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overflowPunct/>
        <w:spacing w:line="600" w:lineRule="exact"/>
        <w:jc w:val="center"/>
        <w:rPr>
          <w:rFonts w:eastAsia="方正小标宋简体"/>
          <w:sz w:val="44"/>
          <w:szCs w:val="44"/>
          <w:lang w:eastAsia="zh-CN" w:bidi="ar-SA"/>
        </w:rPr>
      </w:pPr>
      <w:r>
        <w:rPr>
          <w:rFonts w:eastAsia="方正小标宋简体"/>
          <w:sz w:val="44"/>
          <w:szCs w:val="44"/>
          <w:lang w:eastAsia="zh-CN" w:bidi="ar-SA"/>
        </w:rPr>
        <w:t>湖北省高级人民法院</w:t>
      </w:r>
      <w:r>
        <w:rPr>
          <w:rFonts w:hint="eastAsia" w:eastAsia="方正小标宋简体"/>
          <w:sz w:val="44"/>
          <w:szCs w:val="44"/>
          <w:lang w:eastAsia="zh-CN" w:bidi="ar-SA"/>
        </w:rPr>
        <w:t>公告</w:t>
      </w:r>
    </w:p>
    <w:p>
      <w:pPr>
        <w:widowControl/>
        <w:overflowPunct/>
        <w:adjustRightInd w:val="0"/>
        <w:spacing w:line="600" w:lineRule="exact"/>
        <w:rPr>
          <w:szCs w:val="32"/>
          <w:lang w:eastAsia="zh-CN" w:bidi="ar-SA"/>
        </w:rPr>
      </w:pPr>
    </w:p>
    <w:p>
      <w:pPr>
        <w:widowControl/>
        <w:overflowPunct/>
        <w:adjustRightInd w:val="0"/>
        <w:spacing w:line="560" w:lineRule="exact"/>
        <w:ind w:firstLine="632" w:firstLineChars="200"/>
        <w:rPr>
          <w:rFonts w:eastAsia="仿宋_GB2312"/>
          <w:szCs w:val="32"/>
          <w:lang w:eastAsia="zh-CN" w:bidi="ar-SA"/>
        </w:rPr>
      </w:pPr>
      <w:r>
        <w:rPr>
          <w:rFonts w:hint="eastAsia" w:eastAsia="仿宋_GB2312"/>
          <w:szCs w:val="32"/>
          <w:lang w:eastAsia="zh-CN" w:bidi="ar-SA"/>
        </w:rPr>
        <w:t>湖北省高级人民法院《20</w:t>
      </w:r>
      <w:r>
        <w:rPr>
          <w:rFonts w:hint="eastAsia" w:eastAsia="仿宋_GB2312"/>
          <w:szCs w:val="32"/>
          <w:lang w:val="en-US" w:eastAsia="zh-CN" w:bidi="ar-SA"/>
        </w:rPr>
        <w:t>23</w:t>
      </w:r>
      <w:r>
        <w:rPr>
          <w:rFonts w:hint="eastAsia" w:eastAsia="仿宋_GB2312"/>
          <w:szCs w:val="32"/>
          <w:lang w:eastAsia="zh-CN" w:bidi="ar-SA"/>
        </w:rPr>
        <w:t>年破产案件管理人名册》经本院党组会、审判委员会讨论通过，现予以公告启用。</w:t>
      </w:r>
    </w:p>
    <w:p>
      <w:pPr>
        <w:widowControl/>
        <w:overflowPunct/>
        <w:adjustRightInd w:val="0"/>
        <w:spacing w:line="560" w:lineRule="exact"/>
        <w:rPr>
          <w:rFonts w:eastAsia="仿宋_GB2312"/>
          <w:b/>
          <w:kern w:val="0"/>
          <w:szCs w:val="32"/>
          <w:lang w:eastAsia="zh-CN"/>
        </w:rPr>
      </w:pPr>
    </w:p>
    <w:p>
      <w:pPr>
        <w:widowControl/>
        <w:overflowPunct/>
        <w:adjustRightInd w:val="0"/>
        <w:spacing w:line="560" w:lineRule="exact"/>
        <w:rPr>
          <w:rFonts w:eastAsia="仿宋_GB2312"/>
          <w:b/>
          <w:kern w:val="0"/>
          <w:szCs w:val="32"/>
          <w:lang w:eastAsia="zh-CN"/>
        </w:rPr>
      </w:pPr>
    </w:p>
    <w:p>
      <w:pPr>
        <w:widowControl/>
        <w:overflowPunct/>
        <w:adjustRightInd w:val="0"/>
        <w:spacing w:line="560" w:lineRule="exact"/>
        <w:rPr>
          <w:rFonts w:eastAsia="仿宋_GB2312"/>
          <w:b/>
          <w:kern w:val="0"/>
          <w:szCs w:val="32"/>
          <w:lang w:eastAsia="zh-CN"/>
        </w:rPr>
      </w:pPr>
    </w:p>
    <w:p>
      <w:pPr>
        <w:widowControl/>
        <w:overflowPunct/>
        <w:adjustRightInd w:val="0"/>
        <w:spacing w:line="560" w:lineRule="exact"/>
        <w:rPr>
          <w:rFonts w:eastAsia="仿宋_GB2312"/>
          <w:kern w:val="0"/>
          <w:szCs w:val="32"/>
          <w:lang w:eastAsia="zh-CN"/>
        </w:rPr>
      </w:pPr>
      <w:r>
        <w:rPr>
          <w:rFonts w:eastAsia="仿宋_GB2312"/>
          <w:kern w:val="0"/>
          <w:szCs w:val="32"/>
          <w:lang w:eastAsia="zh-CN"/>
        </w:rPr>
        <w:t xml:space="preserve">                                 2023年7月</w:t>
      </w:r>
      <w:r>
        <w:rPr>
          <w:rFonts w:hint="eastAsia" w:eastAsia="仿宋_GB2312"/>
          <w:kern w:val="0"/>
          <w:szCs w:val="32"/>
          <w:lang w:val="en-US" w:eastAsia="zh"/>
        </w:rPr>
        <w:t>10</w:t>
      </w:r>
      <w:r>
        <w:rPr>
          <w:rFonts w:eastAsia="仿宋_GB2312"/>
          <w:kern w:val="0"/>
          <w:szCs w:val="32"/>
          <w:lang w:eastAsia="zh-CN"/>
        </w:rPr>
        <w:t>日</w:t>
      </w:r>
    </w:p>
    <w:p>
      <w:pPr>
        <w:overflowPunct/>
        <w:spacing w:line="560" w:lineRule="exact"/>
        <w:rPr>
          <w:rFonts w:eastAsia="仿宋_GB2312"/>
          <w:kern w:val="0"/>
          <w:szCs w:val="32"/>
          <w:lang w:eastAsia="zh-CN"/>
        </w:rPr>
      </w:pPr>
      <w:r>
        <w:rPr>
          <w:rFonts w:eastAsia="仿宋_GB2312"/>
          <w:kern w:val="0"/>
          <w:szCs w:val="32"/>
          <w:lang w:eastAsia="zh-CN"/>
        </w:rPr>
        <w:br w:type="page"/>
      </w:r>
    </w:p>
    <w:p/>
    <w:p>
      <w:pPr>
        <w:overflowPunct/>
        <w:spacing w:line="600" w:lineRule="exact"/>
        <w:jc w:val="center"/>
        <w:rPr>
          <w:rFonts w:eastAsia="方正小标宋简体"/>
          <w:sz w:val="44"/>
          <w:szCs w:val="44"/>
          <w:lang w:eastAsia="zh-CN" w:bidi="ar-SA"/>
        </w:rPr>
      </w:pPr>
      <w:r>
        <w:rPr>
          <w:rFonts w:eastAsia="方正小标宋简体"/>
          <w:sz w:val="44"/>
          <w:szCs w:val="44"/>
          <w:lang w:eastAsia="zh-CN" w:bidi="ar-SA"/>
        </w:rPr>
        <w:t>湖北省高级人民法院</w:t>
      </w:r>
    </w:p>
    <w:p>
      <w:pPr>
        <w:overflowPunct/>
        <w:spacing w:line="600" w:lineRule="exact"/>
        <w:jc w:val="center"/>
        <w:rPr>
          <w:rFonts w:eastAsia="方正小标宋简体"/>
          <w:sz w:val="44"/>
          <w:szCs w:val="44"/>
          <w:lang w:eastAsia="zh-CN" w:bidi="ar-SA"/>
        </w:rPr>
      </w:pPr>
      <w:r>
        <w:rPr>
          <w:rFonts w:eastAsia="方正小标宋简体"/>
          <w:sz w:val="44"/>
          <w:szCs w:val="44"/>
          <w:lang w:eastAsia="zh-CN" w:bidi="ar-SA"/>
        </w:rPr>
        <w:t>2023年破产案件管理人名册</w:t>
      </w:r>
    </w:p>
    <w:p>
      <w:pPr>
        <w:overflowPunct/>
        <w:spacing w:line="600" w:lineRule="exact"/>
        <w:jc w:val="center"/>
        <w:rPr>
          <w:rFonts w:ascii="楷体_GB2312" w:hAnsi="楷体" w:eastAsia="楷体_GB2312"/>
          <w:szCs w:val="44"/>
          <w:lang w:eastAsia="zh-CN" w:bidi="ar-SA"/>
        </w:rPr>
      </w:pPr>
      <w:r>
        <w:rPr>
          <w:rFonts w:hint="eastAsia" w:ascii="楷体_GB2312" w:hAnsi="楷体" w:eastAsia="楷体_GB2312"/>
          <w:szCs w:val="44"/>
          <w:lang w:eastAsia="zh-CN" w:bidi="ar-SA"/>
        </w:rPr>
        <w:t>（排名不分先后）</w:t>
      </w:r>
    </w:p>
    <w:p>
      <w:pPr>
        <w:widowControl/>
        <w:overflowPunct/>
        <w:adjustRightInd w:val="0"/>
        <w:rPr>
          <w:b/>
          <w:kern w:val="0"/>
          <w:szCs w:val="32"/>
          <w:lang w:eastAsia="zh-CN"/>
        </w:rPr>
      </w:pPr>
    </w:p>
    <w:p>
      <w:pPr>
        <w:widowControl/>
        <w:overflowPunct/>
        <w:adjustRightInd w:val="0"/>
        <w:rPr>
          <w:rFonts w:eastAsia="黑体"/>
          <w:b/>
          <w:color w:val="000000"/>
          <w:kern w:val="0"/>
          <w:sz w:val="36"/>
          <w:szCs w:val="36"/>
          <w:lang w:eastAsia="zh-CN" w:bidi="ar-SA"/>
        </w:rPr>
      </w:pPr>
      <w:r>
        <w:rPr>
          <w:rFonts w:eastAsia="黑体"/>
          <w:bCs/>
          <w:color w:val="000000"/>
          <w:kern w:val="0"/>
          <w:sz w:val="36"/>
          <w:szCs w:val="36"/>
          <w:lang w:eastAsia="zh-CN" w:bidi="ar-SA"/>
        </w:rPr>
        <w:t>一级管理人（38）</w:t>
      </w:r>
    </w:p>
    <w:p>
      <w:pPr>
        <w:rPr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律师事务所（29）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湖北得伟君尚律师事务所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湖北英达律师事务所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湖北华隽律师事务所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4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湖北忠三律师事务所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5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北京大成（武汉）律师事务所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6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北京天达共和（武汉）律师事务所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7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上海市锦天城（武汉）律师事务所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8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湖北首义律师事务所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9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北京中伦（武汉）律师事务所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10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湖北今天律师事务所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湖北诚明律师事务所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湖北中和信律师事务所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湖北遇真律师事务所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14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湖北车城律师事务所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15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湖北三峡律师事务所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16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湖北周成律师事务所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17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湖北春园律师事务所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18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湖北伸道律师事务所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19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湖北兴联律师事务所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20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湖北法之星律师事务所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湖北文赤壁律师事务所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湖北德铭律师事务所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湖北锡爱律师事务所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24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湖北开成律师事务所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25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湖北夷水律师事务所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26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湖北施南律师事务所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27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湖北神农律师事务所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28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湖北龙田律师事务所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29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湖北为维律师事务所</w:t>
      </w:r>
    </w:p>
    <w:p>
      <w:pPr>
        <w:rPr>
          <w:rFonts w:eastAsia="仿宋_GB2312"/>
          <w:b/>
          <w:color w:val="000000"/>
          <w:szCs w:val="32"/>
          <w:lang w:eastAsia="zh-CN" w:bidi="ar-SA"/>
        </w:rPr>
      </w:pPr>
      <w:r>
        <w:rPr>
          <w:rFonts w:eastAsia="楷体"/>
          <w:b/>
          <w:color w:val="000000"/>
          <w:szCs w:val="32"/>
          <w:lang w:eastAsia="zh-CN" w:bidi="ar-SA"/>
        </w:rPr>
        <w:t>会计师事务所</w:t>
      </w:r>
      <w:r>
        <w:rPr>
          <w:rFonts w:eastAsia="仿宋_GB2312"/>
          <w:b/>
          <w:color w:val="000000"/>
          <w:szCs w:val="32"/>
          <w:lang w:eastAsia="zh-CN" w:bidi="ar-SA"/>
        </w:rPr>
        <w:t>（5）</w:t>
      </w:r>
    </w:p>
    <w:p>
      <w:pPr>
        <w:numPr>
          <w:ilvl w:val="0"/>
          <w:numId w:val="1"/>
        </w:num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湖北智勃会计师事务所</w:t>
      </w:r>
    </w:p>
    <w:p>
      <w:pPr>
        <w:numPr>
          <w:ilvl w:val="0"/>
          <w:numId w:val="1"/>
        </w:numPr>
        <w:ind w:left="0" w:leftChars="0" w:firstLine="0" w:firstLineChars="0"/>
        <w:rPr>
          <w:rFonts w:eastAsia="仿宋_GB2312"/>
          <w:bCs/>
          <w:color w:val="000000"/>
          <w:szCs w:val="32"/>
          <w:lang w:eastAsia="zh-CN" w:bidi="ar-SA"/>
        </w:rPr>
      </w:pPr>
      <w:r>
        <w:rPr>
          <w:rFonts w:eastAsia="仿宋_GB2312"/>
          <w:bCs/>
          <w:color w:val="000000"/>
          <w:szCs w:val="32"/>
          <w:lang w:eastAsia="zh-CN" w:bidi="ar-SA"/>
        </w:rPr>
        <w:t>湖北五环会计师事务有限公司</w:t>
      </w:r>
    </w:p>
    <w:p>
      <w:pPr>
        <w:numPr>
          <w:ilvl w:val="0"/>
          <w:numId w:val="1"/>
        </w:numPr>
        <w:ind w:left="0" w:leftChars="0" w:firstLine="0" w:firstLineChars="0"/>
        <w:rPr>
          <w:rFonts w:eastAsia="仿宋_GB2312"/>
          <w:bCs/>
          <w:color w:val="000000"/>
          <w:szCs w:val="32"/>
          <w:lang w:eastAsia="zh-CN" w:bidi="ar-SA"/>
        </w:rPr>
      </w:pPr>
      <w:r>
        <w:rPr>
          <w:rFonts w:eastAsia="仿宋_GB2312"/>
          <w:bCs/>
          <w:color w:val="000000"/>
          <w:szCs w:val="32"/>
          <w:lang w:eastAsia="zh-CN" w:bidi="ar-SA"/>
        </w:rPr>
        <w:t>湖北华仁致远会计师事务所</w:t>
      </w:r>
    </w:p>
    <w:p>
      <w:pPr>
        <w:numPr>
          <w:ilvl w:val="0"/>
          <w:numId w:val="1"/>
        </w:numPr>
        <w:ind w:left="0" w:leftChars="0" w:firstLine="0" w:firstLineChars="0"/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湖北盛德联合会计师事务所</w:t>
      </w:r>
    </w:p>
    <w:p>
      <w:pPr>
        <w:numPr>
          <w:ilvl w:val="0"/>
          <w:numId w:val="1"/>
        </w:numPr>
        <w:ind w:left="0" w:leftChars="0" w:firstLine="0" w:firstLineChars="0"/>
        <w:rPr>
          <w:rFonts w:eastAsia="仿宋_GB2312"/>
          <w:bCs/>
          <w:color w:val="000000"/>
          <w:szCs w:val="32"/>
          <w:lang w:eastAsia="zh-CN" w:bidi="ar-SA"/>
        </w:rPr>
      </w:pPr>
      <w:r>
        <w:rPr>
          <w:rFonts w:eastAsia="仿宋_GB2312"/>
          <w:bCs/>
          <w:color w:val="000000"/>
          <w:szCs w:val="32"/>
          <w:lang w:eastAsia="zh-CN" w:bidi="ar-SA"/>
        </w:rPr>
        <w:t>湖北正和联合会计师事务所（普通合伙）</w:t>
      </w:r>
    </w:p>
    <w:p>
      <w:pPr>
        <w:rPr>
          <w:rFonts w:eastAsia="仿宋_GB2312"/>
          <w:b/>
          <w:szCs w:val="32"/>
          <w:lang w:eastAsia="zh-CN" w:bidi="ar-SA"/>
        </w:rPr>
      </w:pPr>
      <w:r>
        <w:rPr>
          <w:rFonts w:eastAsia="楷体"/>
          <w:b/>
          <w:szCs w:val="32"/>
          <w:lang w:eastAsia="zh-CN" w:bidi="ar-SA"/>
        </w:rPr>
        <w:t>破产清算公司</w:t>
      </w:r>
      <w:r>
        <w:rPr>
          <w:rFonts w:eastAsia="仿宋_GB2312"/>
          <w:b/>
          <w:szCs w:val="32"/>
          <w:lang w:eastAsia="zh-CN" w:bidi="ar-SA"/>
        </w:rPr>
        <w:t>（4）</w:t>
      </w:r>
    </w:p>
    <w:p>
      <w:pPr>
        <w:numPr>
          <w:ilvl w:val="0"/>
          <w:numId w:val="2"/>
        </w:numPr>
        <w:rPr>
          <w:rFonts w:eastAsia="仿宋_GB2312"/>
          <w:bCs/>
          <w:color w:val="000000"/>
          <w:szCs w:val="32"/>
          <w:lang w:eastAsia="zh-CN" w:bidi="ar-SA"/>
        </w:rPr>
      </w:pPr>
      <w:r>
        <w:rPr>
          <w:rFonts w:eastAsia="仿宋_GB2312"/>
          <w:bCs/>
          <w:color w:val="000000"/>
          <w:szCs w:val="32"/>
          <w:lang w:eastAsia="zh-CN" w:bidi="ar-SA"/>
        </w:rPr>
        <w:t>湖北万融破产清算事务有限公司</w:t>
      </w:r>
    </w:p>
    <w:p>
      <w:pPr>
        <w:numPr>
          <w:ilvl w:val="0"/>
          <w:numId w:val="2"/>
        </w:numPr>
        <w:ind w:left="0" w:leftChars="0" w:firstLine="0" w:firstLineChars="0"/>
        <w:rPr>
          <w:rFonts w:eastAsia="仿宋_GB2312"/>
          <w:bCs/>
          <w:color w:val="000000"/>
          <w:szCs w:val="32"/>
          <w:lang w:eastAsia="zh-CN" w:bidi="ar-SA"/>
        </w:rPr>
      </w:pPr>
      <w:r>
        <w:rPr>
          <w:rFonts w:eastAsia="仿宋_GB2312"/>
          <w:bCs/>
          <w:color w:val="000000"/>
          <w:szCs w:val="32"/>
          <w:lang w:eastAsia="zh-CN" w:bidi="ar-SA"/>
        </w:rPr>
        <w:t>湖北天和破产清算事务有限公司</w:t>
      </w:r>
    </w:p>
    <w:p>
      <w:pPr>
        <w:numPr>
          <w:ilvl w:val="0"/>
          <w:numId w:val="2"/>
        </w:numPr>
        <w:ind w:left="0" w:leftChars="0" w:firstLine="0" w:firstLineChars="0"/>
        <w:rPr>
          <w:rFonts w:eastAsia="仿宋_GB2312"/>
          <w:bCs/>
          <w:color w:val="000000"/>
          <w:szCs w:val="32"/>
          <w:lang w:eastAsia="zh-CN" w:bidi="ar-SA"/>
        </w:rPr>
      </w:pPr>
      <w:r>
        <w:rPr>
          <w:rFonts w:eastAsia="仿宋_GB2312"/>
          <w:bCs/>
          <w:color w:val="000000"/>
          <w:szCs w:val="32"/>
          <w:lang w:eastAsia="zh-CN" w:bidi="ar-SA"/>
        </w:rPr>
        <w:t>湖北瑞元清算事务有限公司</w:t>
      </w:r>
    </w:p>
    <w:p>
      <w:pPr>
        <w:numPr>
          <w:ilvl w:val="0"/>
          <w:numId w:val="2"/>
        </w:numPr>
        <w:ind w:left="0" w:leftChars="0" w:firstLine="0" w:firstLineChars="0"/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襄阳思戴文清算服务有限公司</w:t>
      </w:r>
    </w:p>
    <w:p>
      <w:pPr>
        <w:rPr>
          <w:b/>
          <w:color w:val="000000"/>
          <w:kern w:val="0"/>
          <w:szCs w:val="32"/>
          <w:lang w:eastAsia="zh-CN" w:bidi="ar-SA"/>
        </w:rPr>
      </w:pPr>
    </w:p>
    <w:p>
      <w:pPr>
        <w:rPr>
          <w:b/>
          <w:color w:val="000000"/>
          <w:kern w:val="0"/>
          <w:szCs w:val="32"/>
          <w:lang w:eastAsia="zh-CN" w:bidi="ar-SA"/>
        </w:rPr>
      </w:pPr>
      <w:r>
        <w:rPr>
          <w:b/>
          <w:color w:val="000000"/>
          <w:kern w:val="0"/>
          <w:szCs w:val="32"/>
          <w:lang w:eastAsia="zh-CN" w:bidi="ar-SA"/>
        </w:rPr>
        <w:br w:type="page"/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黑体"/>
          <w:bCs/>
          <w:color w:val="000000"/>
          <w:kern w:val="0"/>
          <w:sz w:val="36"/>
          <w:szCs w:val="36"/>
          <w:lang w:eastAsia="zh-CN" w:bidi="ar-SA"/>
        </w:rPr>
        <w:t>二级管理人（1</w:t>
      </w:r>
      <w:r>
        <w:rPr>
          <w:rFonts w:hint="eastAsia" w:eastAsia="黑体"/>
          <w:bCs/>
          <w:color w:val="000000"/>
          <w:kern w:val="0"/>
          <w:sz w:val="36"/>
          <w:szCs w:val="36"/>
          <w:lang w:val="en-US" w:eastAsia="zh-CN" w:bidi="ar-SA"/>
        </w:rPr>
        <w:t>97</w:t>
      </w:r>
      <w:r>
        <w:rPr>
          <w:rFonts w:eastAsia="黑体"/>
          <w:bCs/>
          <w:color w:val="000000"/>
          <w:kern w:val="0"/>
          <w:sz w:val="36"/>
          <w:szCs w:val="36"/>
          <w:lang w:eastAsia="zh-CN" w:bidi="ar-SA"/>
        </w:rPr>
        <w:t>）</w:t>
      </w:r>
    </w:p>
    <w:p>
      <w:pPr>
        <w:rPr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武汉市中级人民法院（31）</w:t>
      </w:r>
    </w:p>
    <w:p>
      <w:pPr>
        <w:rPr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</w:t>
      </w:r>
      <w:r>
        <w:rPr>
          <w:rFonts w:eastAsia="楷体_GB2312"/>
          <w:b/>
          <w:kern w:val="0"/>
          <w:szCs w:val="32"/>
          <w:lang w:eastAsia="zh-CN" w:bidi="ar-SA"/>
        </w:rPr>
        <w:t>23</w:t>
      </w:r>
      <w:r>
        <w:rPr>
          <w:rFonts w:eastAsia="楷体_GB2312"/>
          <w:b/>
          <w:color w:val="000000"/>
          <w:kern w:val="0"/>
          <w:szCs w:val="32"/>
          <w:lang w:eastAsia="zh-CN" w:bidi="ar-SA"/>
        </w:rPr>
        <w:t>）</w:t>
      </w:r>
    </w:p>
    <w:p>
      <w:pP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湖北山河律师事务所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湖北维思德律师事务所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湖北瑞通天元律师事务所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4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湖北立丰律师事务所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5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湖北观筑律师事务所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6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北京盈科（武汉）律师事务所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7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湖北元申律师事务所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8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北京德恒（武汉）律师事务所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9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北京市京师（武汉）律师事务所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10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国浩律师（武汉）事务所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11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湖北民本律师事务所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12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湖北多能律师事务所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13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上海建纬（武汉）律师事务所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14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湖北瀛楚律师事务所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15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湖北晨丰律师事务所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16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湖北法辉律师事务所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17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湖北创智律师事务所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18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湖北天明律师事务所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19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湖北成和诚律师事务所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20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上海邦信阳中建中汇（武汉）律师事务所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21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湖北维力律师事务所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22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湖北黄鹤律师事务所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23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湖北珞珈律师事务所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</w:t>
      </w:r>
      <w:r>
        <w:rPr>
          <w:rFonts w:eastAsia="楷体_GB2312"/>
          <w:b/>
          <w:kern w:val="0"/>
          <w:szCs w:val="32"/>
          <w:lang w:eastAsia="zh-CN" w:bidi="ar-SA"/>
        </w:rPr>
        <w:t>6</w:t>
      </w:r>
      <w:r>
        <w:rPr>
          <w:rFonts w:eastAsia="楷体_GB2312"/>
          <w:b/>
          <w:color w:val="000000"/>
          <w:kern w:val="0"/>
          <w:szCs w:val="32"/>
          <w:lang w:eastAsia="zh-CN" w:bidi="ar-SA"/>
        </w:rPr>
        <w:t>）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大信会计师事务所（特殊普通合伙）湖北分所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合和（武汉）会计师事务所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立信会计师事务所（特殊普通合伙）湖北分所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4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湖北中信会计师事务有限责任公司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5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信永中和会计师事务所（特殊普通合伙）武汉分所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6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湖北联泰会计师事务有限公司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破产清算公司（</w:t>
      </w:r>
      <w:r>
        <w:rPr>
          <w:rFonts w:eastAsia="楷体_GB2312"/>
          <w:b/>
          <w:kern w:val="0"/>
          <w:szCs w:val="32"/>
          <w:lang w:eastAsia="zh-CN" w:bidi="ar-SA"/>
        </w:rPr>
        <w:t>2</w:t>
      </w:r>
      <w:r>
        <w:rPr>
          <w:rFonts w:eastAsia="楷体_GB2312"/>
          <w:b/>
          <w:color w:val="000000"/>
          <w:kern w:val="0"/>
          <w:szCs w:val="32"/>
          <w:lang w:eastAsia="zh-CN" w:bidi="ar-SA"/>
        </w:rPr>
        <w:t>）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湖北长江产权流动破产清算服务有限公司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武汉市金都清算服务有限公司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襄阳市中级人民法院（24）</w:t>
      </w:r>
    </w:p>
    <w:p>
      <w:pPr>
        <w:rPr>
          <w:rFonts w:eastAsia="楷体_GB2312"/>
          <w:bCs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律师事务所（10）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湖北思扬律师事务所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湖北真武律师事务所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湖北东升律师事务所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4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 xml:space="preserve">湖北高见律师事务所  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5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湖北隆中律师事务所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6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湖北忠三（襄阳）律师事务所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7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湖北联帮律师事务所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8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湖北百龙律师事务所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9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湖北三顾律师事务所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10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湖北巨天律师事务所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会计师事务所（4）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湖北华炬会计师事务有限公司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 xml:space="preserve">襄阳万信和联合会计师事务所 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襄阳灵慧会计师事务有限公司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4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湖北众信至诚会计师事务有限公司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破产清算公司（10）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襄阳瑞升清算事务有限公司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襄阳原道商业管理咨询有限公司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湖北远达清算管理有限公司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4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湖北至理企业清算事务有限公司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5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湖北力捷联合清算管理有限公司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6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湖北科嘉清算管理有限公司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7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襄阳聚力律臻清算事务有限公司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8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湖北瑞欣源清算管理有限公司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9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湖北睿强清算服务有限公司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10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 xml:space="preserve">襄阳诚睿清算管理有限公司  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宜昌市中级人民法院（14）</w:t>
      </w:r>
    </w:p>
    <w:p>
      <w:pPr>
        <w:rPr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律师事务所（10）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1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湖北楚星律师事务所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2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湖北演绎律师事务所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3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湖北启方律师事务所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4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湖北典沣律师事务所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5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湖北诚昌律师事务所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6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湖北夷桢律师事务所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7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湖北骁阳律师事务所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8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湖北竟成律师事务所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9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湖北今天（宜昌）律师事务所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10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湖北得伟君尚（湖北自贸区宜昌片区）律师事务所</w:t>
      </w:r>
    </w:p>
    <w:p>
      <w:pPr>
        <w:rPr>
          <w:rFonts w:eastAsia="楷体_GB2312"/>
          <w:b/>
          <w:color w:val="000000"/>
          <w:szCs w:val="32"/>
          <w:lang w:eastAsia="zh-CN" w:bidi="ar-SA"/>
        </w:rPr>
      </w:pPr>
      <w:r>
        <w:rPr>
          <w:rFonts w:eastAsia="楷体_GB2312"/>
          <w:b/>
          <w:color w:val="000000"/>
          <w:szCs w:val="32"/>
          <w:lang w:eastAsia="zh-CN" w:bidi="ar-SA"/>
        </w:rPr>
        <w:t>会计师事务所（3）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1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湖北佳信联合会计师事务所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2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宜昌三峡会计师事务所有限公司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3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湖北恒昊会计师事务所（普通合伙）</w:t>
      </w:r>
    </w:p>
    <w:p>
      <w:pPr>
        <w:rPr>
          <w:rFonts w:eastAsia="楷体_GB2312"/>
          <w:b/>
          <w:color w:val="000000"/>
          <w:szCs w:val="32"/>
          <w:lang w:eastAsia="zh-CN" w:bidi="ar-SA"/>
        </w:rPr>
      </w:pPr>
      <w:r>
        <w:rPr>
          <w:rFonts w:eastAsia="楷体_GB2312"/>
          <w:b/>
          <w:color w:val="000000"/>
          <w:szCs w:val="32"/>
          <w:lang w:eastAsia="zh-CN" w:bidi="ar-SA"/>
        </w:rPr>
        <w:t>破产清算公司（1）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1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湖北昌泰祥破产清算服务有限公司宜昌分公司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黄石市中级人民法院（7）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律师事务所（3）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湖北易圣律师</w:t>
      </w:r>
      <w:r>
        <w:rPr>
          <w:rFonts w:eastAsia="仿宋_GB2312"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湖北太圣</w:t>
      </w:r>
      <w:r>
        <w:rPr>
          <w:rFonts w:eastAsia="仿宋_GB2312"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湖北鸣伸律师事务所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会计师事务所（2）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湖北荆山联合会计师事务所（普通合伙）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黄石大信正信会计师事务有限公司</w:t>
      </w:r>
    </w:p>
    <w:p>
      <w:pPr>
        <w:rPr>
          <w:rFonts w:eastAsia="楷体_GB2312"/>
          <w:b/>
          <w:kern w:val="0"/>
          <w:szCs w:val="32"/>
          <w:lang w:eastAsia="zh-CN" w:bidi="ar-SA"/>
        </w:rPr>
      </w:pPr>
      <w:r>
        <w:rPr>
          <w:rFonts w:eastAsia="楷体_GB2312"/>
          <w:b/>
          <w:kern w:val="0"/>
          <w:szCs w:val="32"/>
          <w:lang w:eastAsia="zh-CN" w:bidi="ar-SA"/>
        </w:rPr>
        <w:t>破产清算公司（2）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黄石立信破产清算服务有限公司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2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大冶忠信破产清算事务有限公司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十堰市中级人民法院（8）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律师事务所（3）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湖北武当律师事务所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湖北经立律师事务所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湖北济同律师事务所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会计师事务所（3）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十堰智久会计师事务有限公司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湖北大信天健会计师事务有限公司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十堰仁和有限责任会计师事务所</w:t>
      </w:r>
    </w:p>
    <w:p>
      <w:pPr>
        <w:rPr>
          <w:rFonts w:eastAsia="楷体_GB2312"/>
          <w:b/>
          <w:kern w:val="0"/>
          <w:szCs w:val="32"/>
          <w:lang w:eastAsia="zh-CN" w:bidi="ar-SA"/>
        </w:rPr>
      </w:pPr>
      <w:r>
        <w:rPr>
          <w:rFonts w:eastAsia="楷体_GB2312"/>
          <w:b/>
          <w:kern w:val="0"/>
          <w:szCs w:val="32"/>
          <w:lang w:eastAsia="zh-CN" w:bidi="ar-SA"/>
        </w:rPr>
        <w:t>破产清算公司（2）</w:t>
      </w:r>
    </w:p>
    <w:p>
      <w:pPr>
        <w:rPr>
          <w:rFonts w:eastAsia="仿宋_GB2312"/>
          <w:kern w:val="0"/>
          <w:szCs w:val="32"/>
          <w:lang w:eastAsia="zh-CN" w:bidi="ar-SA"/>
        </w:rPr>
      </w:pPr>
      <w:r>
        <w:rPr>
          <w:rFonts w:eastAsia="仿宋_GB2312"/>
          <w:kern w:val="0"/>
          <w:szCs w:val="32"/>
          <w:lang w:eastAsia="zh-CN" w:bidi="ar-SA"/>
        </w:rPr>
        <w:t>1</w:t>
      </w:r>
      <w:r>
        <w:rPr>
          <w:rFonts w:hint="eastAsia" w:eastAsia="仿宋_GB2312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kern w:val="0"/>
          <w:szCs w:val="32"/>
          <w:lang w:eastAsia="zh-CN" w:bidi="ar-SA"/>
        </w:rPr>
        <w:t>湖北昌泰祥破产清算服务有限公司十堰分公司</w:t>
      </w:r>
    </w:p>
    <w:p>
      <w:pPr>
        <w:rPr>
          <w:rFonts w:eastAsia="仿宋_GB2312"/>
          <w:kern w:val="0"/>
          <w:szCs w:val="32"/>
          <w:lang w:eastAsia="zh-CN" w:bidi="ar-SA"/>
        </w:rPr>
      </w:pPr>
      <w:r>
        <w:rPr>
          <w:rFonts w:eastAsia="仿宋_GB2312"/>
          <w:kern w:val="0"/>
          <w:szCs w:val="32"/>
          <w:lang w:eastAsia="zh-CN" w:bidi="ar-SA"/>
        </w:rPr>
        <w:t>2</w:t>
      </w:r>
      <w:r>
        <w:rPr>
          <w:rFonts w:hint="eastAsia" w:eastAsia="仿宋_GB2312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kern w:val="0"/>
          <w:szCs w:val="32"/>
          <w:lang w:eastAsia="zh-CN" w:bidi="ar-SA"/>
        </w:rPr>
        <w:t>湖北鹏泽清算事务有限公司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荆州市中级人民法院（21）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律师事务所（13）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北京盈科（荆州）律师事务所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湖北驰华律师事务所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湖北丰年律师事务所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4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湖北荆辉律师事务所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5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湖北楚望律师事务所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6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湖北盛华律师事务所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7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湖北荆楚律师事务所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8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湖北荆利维律师事务所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9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湖北松之杰律师事务所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10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湖北思捷律师事务所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湖北楚明律师事务所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湖北大柏地律师事务所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湖北昭信律师事务所</w:t>
      </w:r>
    </w:p>
    <w:p>
      <w:pPr>
        <w:rPr>
          <w:rFonts w:eastAsia="楷体_GB2312"/>
          <w:b/>
          <w:color w:val="000000"/>
          <w:szCs w:val="32"/>
          <w:lang w:eastAsia="zh-CN" w:bidi="ar-SA"/>
        </w:rPr>
      </w:pPr>
      <w:r>
        <w:rPr>
          <w:rFonts w:eastAsia="楷体_GB2312"/>
          <w:b/>
          <w:color w:val="000000"/>
          <w:szCs w:val="32"/>
          <w:lang w:eastAsia="zh-CN" w:bidi="ar-SA"/>
        </w:rPr>
        <w:t>会计师事务所（8）</w:t>
      </w:r>
    </w:p>
    <w:p>
      <w:pPr>
        <w:rPr>
          <w:rFonts w:eastAsia="仿宋_GB2312"/>
          <w:bCs/>
          <w:color w:val="000000"/>
          <w:szCs w:val="32"/>
          <w:lang w:eastAsia="zh-CN" w:bidi="ar-SA"/>
        </w:rPr>
      </w:pPr>
      <w:r>
        <w:rPr>
          <w:rFonts w:eastAsia="仿宋_GB2312"/>
          <w:bCs/>
          <w:color w:val="000000"/>
          <w:szCs w:val="32"/>
          <w:lang w:eastAsia="zh-CN" w:bidi="ar-SA"/>
        </w:rPr>
        <w:t>1</w:t>
      </w:r>
      <w:r>
        <w:rPr>
          <w:rFonts w:hint="eastAsia" w:eastAsia="仿宋_GB2312"/>
          <w:bCs/>
          <w:color w:val="00000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szCs w:val="32"/>
          <w:lang w:eastAsia="zh-CN" w:bidi="ar-SA"/>
        </w:rPr>
        <w:t>湖北楚星会计师事务有限公司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湖北惠泽联合会计师事务所（普通合伙）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湖北大信瑞达信会计师事务有限公司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4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湖北永德会计师事务所有限公司</w:t>
      </w:r>
    </w:p>
    <w:p>
      <w:pPr>
        <w:numPr>
          <w:ilvl w:val="0"/>
          <w:numId w:val="3"/>
        </w:num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lang w:val="en-US" w:eastAsia="zh-CN" w:bidi="ar-SA"/>
        </w:rPr>
        <w:t xml:space="preserve">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湖北荆松会计师事务所（普通合伙）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6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湖北金算会计师事务有限公司</w:t>
      </w:r>
    </w:p>
    <w:p>
      <w:pPr>
        <w:numPr>
          <w:ilvl w:val="0"/>
          <w:numId w:val="4"/>
        </w:num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lang w:val="en-US" w:eastAsia="zh-CN" w:bidi="ar-SA"/>
        </w:rPr>
        <w:t xml:space="preserve">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洪湖方圆会计师事务有限公司</w:t>
      </w:r>
    </w:p>
    <w:p>
      <w:pPr>
        <w:numPr>
          <w:ilvl w:val="0"/>
          <w:numId w:val="4"/>
        </w:num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lang w:val="en-US" w:eastAsia="zh-CN" w:bidi="ar-SA"/>
        </w:rPr>
        <w:t xml:space="preserve"> </w:t>
      </w:r>
      <w:r>
        <w:rPr>
          <w:rFonts w:eastAsia="仿宋_GB2312"/>
          <w:color w:val="000000"/>
          <w:kern w:val="0"/>
          <w:szCs w:val="32"/>
          <w:lang w:eastAsia="zh-CN" w:bidi="ar-SA"/>
        </w:rPr>
        <w:t>荆州市正信会计师事务有限公司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荆门市中级人民法院（10）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律师事务所（6）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湖北希文律师事务所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 xml:space="preserve">湖北京中金律师事务所 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湖北同进律师事务所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4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湖北汉江律师事务所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5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湖北子彦律师事务所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6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湖北邦伦律师事务所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会计师事务所（3）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 xml:space="preserve">湖北金恒会计师事务有限公司 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 xml:space="preserve">荆门众信联合会计师事务所  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 xml:space="preserve">湖北金信会计师事务有限公司 </w:t>
      </w:r>
    </w:p>
    <w:p>
      <w:pPr>
        <w:rPr>
          <w:rFonts w:eastAsia="楷体_GB2312"/>
          <w:b/>
          <w:kern w:val="0"/>
          <w:szCs w:val="32"/>
          <w:lang w:eastAsia="zh-CN" w:bidi="ar-SA"/>
        </w:rPr>
      </w:pPr>
      <w:r>
        <w:rPr>
          <w:rFonts w:eastAsia="楷体_GB2312"/>
          <w:b/>
          <w:kern w:val="0"/>
          <w:szCs w:val="32"/>
          <w:lang w:eastAsia="zh-CN" w:bidi="ar-SA"/>
        </w:rPr>
        <w:t>破产清算公司（1）</w:t>
      </w:r>
    </w:p>
    <w:p>
      <w:pPr>
        <w:numPr>
          <w:ilvl w:val="0"/>
          <w:numId w:val="5"/>
        </w:num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湖北昌泰祥破产清算服务有限公司荆门分公司</w:t>
      </w:r>
    </w:p>
    <w:p>
      <w:pPr>
        <w:numPr>
          <w:ilvl w:val="0"/>
          <w:numId w:val="0"/>
        </w:numPr>
        <w:rPr>
          <w:rFonts w:eastAsia="仿宋_GB2312"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鄂州市中级人民法院（5）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律师事务所（4）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湖北宝树堂律师事务所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湖北思普润律师事务所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湖北兆麟律师事务所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lang w:val="en-US" w:eastAsia="zh-CN" w:bidi="ar-SA"/>
        </w:rPr>
        <w:t>4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湖北瀛博律师事务所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会计师事务所（1）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湖北兴城会计师事务有限公司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孝感市中级人民法院（17）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律师事务所（8）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湖北熠耀律师事务所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湖北中伟律师事务所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湖北正堂律师事务所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4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湖北律之心律师事务所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5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湖北睡虎律师事务所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6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湖北山川律师事务所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7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湖北自强律师事务所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8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湖北峰鼎律师事务所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会计师事务所（4）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湖北应城诚信有限责任会计师事务所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湖北汉一联合会计师事务所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湖北孝感诚信会计师事务所有限责任公司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4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湖北公顺会计师事务所（普通合伙）</w:t>
      </w:r>
    </w:p>
    <w:p>
      <w:pPr>
        <w:rPr>
          <w:rFonts w:eastAsia="楷体_GB2312"/>
          <w:b/>
          <w:kern w:val="0"/>
          <w:szCs w:val="32"/>
          <w:lang w:eastAsia="zh-CN" w:bidi="ar-SA"/>
        </w:rPr>
      </w:pPr>
      <w:r>
        <w:rPr>
          <w:rFonts w:eastAsia="楷体_GB2312"/>
          <w:b/>
          <w:kern w:val="0"/>
          <w:szCs w:val="32"/>
          <w:lang w:eastAsia="zh-CN" w:bidi="ar-SA"/>
        </w:rPr>
        <w:t>破产清算公司（5）</w:t>
      </w:r>
    </w:p>
    <w:p>
      <w:pPr>
        <w:rPr>
          <w:rFonts w:eastAsia="仿宋_GB2312"/>
          <w:kern w:val="0"/>
          <w:szCs w:val="32"/>
          <w:lang w:eastAsia="zh-CN" w:bidi="ar-SA"/>
        </w:rPr>
      </w:pPr>
      <w:r>
        <w:rPr>
          <w:rFonts w:eastAsia="仿宋_GB2312"/>
          <w:kern w:val="0"/>
          <w:szCs w:val="32"/>
          <w:lang w:eastAsia="zh-CN" w:bidi="ar-SA"/>
        </w:rPr>
        <w:t>1</w:t>
      </w:r>
      <w:r>
        <w:rPr>
          <w:rFonts w:hint="eastAsia" w:eastAsia="仿宋_GB2312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kern w:val="0"/>
          <w:szCs w:val="32"/>
          <w:lang w:eastAsia="zh-CN" w:bidi="ar-SA"/>
        </w:rPr>
        <w:t>湖北正奇企业清算有限责任公司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湖北康硕清算管理有限公司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孝感松正企业破产清算有限公司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4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孝感市多盟清算事务有限公司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5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湖北添福破产清算有限公司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黄冈市中级人民法院（23）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律师事务所（13）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湖北诚信联合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湖北光程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湖北齐安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4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湖北衡权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5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湖北众之声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6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湖北法济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7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湖北伟岸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8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湖北鄂东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9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湖北华浩诚信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10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湖北印象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11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湖北晋梅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12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湖北功竞元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13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湖北毕升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会计师事务所（8）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湖北三德会计师事务有限公司麻城业务部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湖北齐兴会计师事务有限公司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黄冈公正联合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会计师事务所（普通合伙）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4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黄冈大鹏联合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会计师事务所（普通合伙）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5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湖北罗田兴华联合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会计师事务所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6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麻城正大会计师事务有限责任公司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7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湖北诚达信会计师事务有限公司黄冈业务部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8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蕲春公信会计师事务有限公司</w:t>
      </w:r>
    </w:p>
    <w:p>
      <w:pPr>
        <w:rPr>
          <w:rFonts w:eastAsia="楷体_GB2312"/>
          <w:b/>
          <w:kern w:val="0"/>
          <w:szCs w:val="32"/>
          <w:lang w:eastAsia="zh-CN" w:bidi="ar-SA"/>
        </w:rPr>
      </w:pPr>
      <w:r>
        <w:rPr>
          <w:rFonts w:eastAsia="楷体_GB2312"/>
          <w:b/>
          <w:kern w:val="0"/>
          <w:szCs w:val="32"/>
          <w:lang w:eastAsia="zh-CN" w:bidi="ar-SA"/>
        </w:rPr>
        <w:t>破产清算公司（2）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黄冈乾顺企业管理服务有限公司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湖北恒毅信破产清算事务有限公司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咸宁市中级人民法院（11）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律师事务所（8）</w:t>
      </w:r>
    </w:p>
    <w:p>
      <w:pPr>
        <w:tabs>
          <w:tab w:val="left" w:pos="312"/>
        </w:tabs>
        <w:rPr>
          <w:rFonts w:eastAsia="仿宋_GB2312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湖北众和律师事务所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湖北凝聚律师事务所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湖北君泽律师事务所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4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湖北宁华律师事务所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5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湖北佳成律师事务所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6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湖北佳强律师事务所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7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湖北瀛平惟合律师事务所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8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湖北海舟律师事务所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会计师事务所（3）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咸宁信达会计师事务有限责任公司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湖北永兴会计师事务有限责任公司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湖北同业会计师事务有限公司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随州市中级人民法院（6）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律师事务所（4）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湖北磊落律师事务所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湖北季梁律师事务所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湖北五合律师事务所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4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湖北印台律师事务所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会计师事务所（2）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随州方正有限责任会计师事务所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随州正信会计师事务有限公司（普通合伙）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恩施州中级人民法院（14）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律师事务所（13）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湖北图盛律师事务所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2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湖北正典律师事务所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3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湖北施州律师事务所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4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湖北丽川律师事务所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5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湖北硒都律师事务所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6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湖北百嘉律师事务所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7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湖北拙卓律师事务所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8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湖北新理念律师事务所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9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湖北清江源律师事务所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10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湖北欧兴红律师事务所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11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湖北宏济律师事务所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12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湖北雄视律师事务所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13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湖北震邦华广律师事务所</w:t>
      </w:r>
    </w:p>
    <w:p>
      <w:pPr>
        <w:rPr>
          <w:rFonts w:eastAsia="楷体_GB2312"/>
          <w:b/>
          <w:kern w:val="0"/>
          <w:szCs w:val="32"/>
          <w:lang w:eastAsia="zh-CN" w:bidi="ar-SA"/>
        </w:rPr>
      </w:pPr>
      <w:r>
        <w:rPr>
          <w:rFonts w:eastAsia="楷体_GB2312"/>
          <w:b/>
          <w:kern w:val="0"/>
          <w:szCs w:val="32"/>
          <w:lang w:eastAsia="zh-CN" w:bidi="ar-SA"/>
        </w:rPr>
        <w:t>破产清算公司（1）</w:t>
      </w:r>
    </w:p>
    <w:p>
      <w:pPr>
        <w:rPr>
          <w:rFonts w:eastAsia="仿宋_GB2312"/>
          <w:kern w:val="0"/>
          <w:szCs w:val="32"/>
          <w:lang w:eastAsia="zh-CN" w:bidi="ar-SA"/>
        </w:rPr>
      </w:pPr>
      <w:r>
        <w:rPr>
          <w:rFonts w:eastAsia="仿宋_GB2312"/>
          <w:kern w:val="0"/>
          <w:szCs w:val="32"/>
          <w:lang w:eastAsia="zh-CN" w:bidi="ar-SA"/>
        </w:rPr>
        <w:t>1</w:t>
      </w:r>
      <w:r>
        <w:rPr>
          <w:rFonts w:hint="eastAsia" w:eastAsia="仿宋_GB2312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湖北昌泰祥破产清算服务有限公司恩施分公司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汉江中级人民法院（6）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律师事务所（4）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湖北文学泉</w:t>
      </w:r>
      <w:r>
        <w:rPr>
          <w:rFonts w:eastAsia="仿宋_GB2312"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湖北晨睿</w:t>
      </w:r>
      <w:r>
        <w:rPr>
          <w:rFonts w:eastAsia="仿宋_GB2312"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湖北鹰之歌</w:t>
      </w:r>
      <w:r>
        <w:rPr>
          <w:rFonts w:eastAsia="仿宋_GB2312"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4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湖北楚天</w:t>
      </w:r>
      <w:r>
        <w:rPr>
          <w:rFonts w:eastAsia="仿宋_GB2312"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会计师事务所（2）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潜江精诚联合</w:t>
      </w:r>
      <w:r>
        <w:rPr>
          <w:rFonts w:eastAsia="仿宋_GB2312"/>
          <w:color w:val="000000"/>
          <w:kern w:val="0"/>
          <w:szCs w:val="32"/>
          <w:lang w:eastAsia="zh-CN" w:bidi="ar-SA"/>
        </w:rPr>
        <w:t>会计师事务所</w:t>
      </w:r>
      <w:r>
        <w:rPr>
          <w:rFonts w:eastAsia="仿宋_GB2312"/>
          <w:szCs w:val="32"/>
          <w:lang w:eastAsia="zh-CN" w:bidi="ar-SA"/>
        </w:rPr>
        <w:t>（普通合伙）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仙桃正隆联合</w:t>
      </w:r>
      <w:r>
        <w:rPr>
          <w:rFonts w:eastAsia="仿宋_GB2312"/>
          <w:color w:val="000000"/>
          <w:kern w:val="0"/>
          <w:szCs w:val="32"/>
          <w:lang w:eastAsia="zh-CN" w:bidi="ar-SA"/>
        </w:rPr>
        <w:t>会计师事务所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br w:type="page"/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黑体"/>
          <w:bCs/>
          <w:color w:val="000000"/>
          <w:kern w:val="0"/>
          <w:sz w:val="36"/>
          <w:szCs w:val="36"/>
          <w:lang w:eastAsia="zh-CN" w:bidi="ar-SA"/>
        </w:rPr>
        <w:t>三级管理人（158）</w:t>
      </w:r>
    </w:p>
    <w:p>
      <w:pPr>
        <w:rPr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武汉市中级人民法院（17）</w:t>
      </w:r>
    </w:p>
    <w:p>
      <w:pPr>
        <w:rPr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</w:t>
      </w:r>
      <w:r>
        <w:rPr>
          <w:rFonts w:eastAsia="楷体_GB2312"/>
          <w:b/>
          <w:kern w:val="0"/>
          <w:szCs w:val="32"/>
          <w:lang w:eastAsia="zh-CN" w:bidi="ar-SA"/>
        </w:rPr>
        <w:t>11</w:t>
      </w:r>
      <w:r>
        <w:rPr>
          <w:rFonts w:eastAsia="楷体_GB2312"/>
          <w:b/>
          <w:color w:val="000000"/>
          <w:kern w:val="0"/>
          <w:szCs w:val="32"/>
          <w:lang w:eastAsia="zh-CN" w:bidi="ar-SA"/>
        </w:rPr>
        <w:t>）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1.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湖北松之盛律师事务所</w:t>
      </w:r>
    </w:p>
    <w:p>
      <w:pP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2.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湖北广众律师事务所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3.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湖北众勤律师事务所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4.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湖北金卫律师事务所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5.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湖北扶轮律师事务所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6.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湖北百思得律师事务所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7.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湖北泓峰律师事务所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8.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湖北予智律师事务所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9.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北京德和衡（武汉）律师事务所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10.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湖北武珞律师事务所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11.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湖北谦牧律师事务所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</w:t>
      </w:r>
      <w:r>
        <w:rPr>
          <w:rFonts w:eastAsia="楷体_GB2312"/>
          <w:b/>
          <w:kern w:val="0"/>
          <w:szCs w:val="32"/>
          <w:lang w:eastAsia="zh-CN" w:bidi="ar-SA"/>
        </w:rPr>
        <w:t>4</w:t>
      </w:r>
      <w:r>
        <w:rPr>
          <w:rFonts w:eastAsia="楷体_GB2312"/>
          <w:b/>
          <w:color w:val="000000"/>
          <w:kern w:val="0"/>
          <w:szCs w:val="32"/>
          <w:lang w:eastAsia="zh-CN" w:bidi="ar-SA"/>
        </w:rPr>
        <w:t>）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1.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武汉韬益会计师事务所（普通合伙）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2.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湖北三德会计师事务有限公司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3.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湖北国盛会计师事务有限公司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4.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武汉方瑞会计师事务所（普通合伙）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破产清算公司（</w:t>
      </w:r>
      <w:r>
        <w:rPr>
          <w:rFonts w:eastAsia="楷体_GB2312"/>
          <w:b/>
          <w:kern w:val="0"/>
          <w:szCs w:val="32"/>
          <w:lang w:eastAsia="zh-CN" w:bidi="ar-SA"/>
        </w:rPr>
        <w:t>2</w:t>
      </w:r>
      <w:r>
        <w:rPr>
          <w:rFonts w:eastAsia="楷体_GB2312"/>
          <w:b/>
          <w:color w:val="000000"/>
          <w:kern w:val="0"/>
          <w:szCs w:val="32"/>
          <w:lang w:eastAsia="zh-CN" w:bidi="ar-SA"/>
        </w:rPr>
        <w:t>）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1.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湖北昌泰祥破产清算服务有限公司</w:t>
      </w:r>
    </w:p>
    <w:p>
      <w:pPr>
        <w:shd w:val="clear" w:color="auto" w:fill="FFFFFF"/>
        <w:textAlignment w:val="top"/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shd w:val="clear" w:color="auto" w:fill="FFFFFF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shd w:val="clear" w:color="auto" w:fill="FFFFFF"/>
          <w:lang w:eastAsia="zh-CN" w:bidi="ar-SA"/>
        </w:rPr>
        <w:t>武汉市思戴文清算服务有限公司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襄阳市中级人民法院（31）</w:t>
      </w:r>
    </w:p>
    <w:p>
      <w:pPr>
        <w:rPr>
          <w:rFonts w:eastAsia="楷体_GB2312"/>
          <w:b/>
          <w:bCs/>
          <w:szCs w:val="32"/>
          <w:lang w:eastAsia="zh-CN" w:bidi="ar-SA"/>
        </w:rPr>
      </w:pPr>
      <w:r>
        <w:rPr>
          <w:rFonts w:eastAsia="楷体_GB2312"/>
          <w:b/>
          <w:bCs/>
          <w:szCs w:val="32"/>
          <w:lang w:eastAsia="zh-CN" w:bidi="ar-SA"/>
        </w:rPr>
        <w:t>律师事务所（21）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湖北水镜律师事务所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2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 xml:space="preserve">湖北盛科律师事务所  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3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 xml:space="preserve">湖北美仑律师事务所  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4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 xml:space="preserve">湖北崇法律师事务所  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5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 xml:space="preserve">湖北法正大律师事务所 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6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湖北高实律师事务所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7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湖北银谷律师事务所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8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湖北楚诚律师事务所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9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湖北君谐律师事务所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10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湖北杰楚律师事务所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11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湖北今天（襄阳）律师事务所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12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湖北卧龙律师事务所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13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湖北长久律师事务所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14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湖北米芾律师事务所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15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湖北志民律师事务所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16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湖北胜和律师事务所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17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湖北杰伟律师事务所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18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湖北檀溪律师事务所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19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湖北金鹤律师事务所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20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湖北凡成律师事务所</w:t>
      </w:r>
    </w:p>
    <w:p>
      <w:pPr>
        <w:rPr>
          <w:rFonts w:eastAsia="仿宋_GB2312"/>
          <w:b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21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湖北亘恒律师事务所</w:t>
      </w:r>
    </w:p>
    <w:p>
      <w:pPr>
        <w:rPr>
          <w:rFonts w:eastAsia="仿宋_GB2312"/>
          <w:b/>
          <w:bCs/>
          <w:szCs w:val="32"/>
          <w:lang w:eastAsia="zh-CN" w:bidi="ar-SA"/>
        </w:rPr>
      </w:pPr>
      <w:r>
        <w:rPr>
          <w:rFonts w:eastAsia="楷体_GB2312"/>
          <w:b/>
          <w:bCs/>
          <w:szCs w:val="32"/>
          <w:lang w:eastAsia="zh-CN" w:bidi="ar-SA"/>
        </w:rPr>
        <w:t>会计师事务所（3）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湖北大信正则会计师事务有限公司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2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湖北勤业会计师事务所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3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襄阳诚信会计师事务有限公司</w:t>
      </w:r>
    </w:p>
    <w:p>
      <w:pPr>
        <w:rPr>
          <w:rFonts w:eastAsia="楷体_GB2312"/>
          <w:b/>
          <w:bCs/>
          <w:szCs w:val="32"/>
          <w:lang w:eastAsia="zh-CN" w:bidi="ar-SA"/>
        </w:rPr>
      </w:pPr>
      <w:r>
        <w:rPr>
          <w:rFonts w:eastAsia="楷体_GB2312"/>
          <w:b/>
          <w:bCs/>
          <w:szCs w:val="32"/>
          <w:lang w:eastAsia="zh-CN" w:bidi="ar-SA"/>
        </w:rPr>
        <w:t>破产清算公司（7）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襄阳鸿财清算管理有限公司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2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襄阳佳杰清算事务有限公司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3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湖北全悦破产管理有限公司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4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湖北金银汇清算有限公司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5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襄阳尚行清算事务有限公司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6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襄阳共益重整管理有限公司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7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襄阳国益弘鑫国有资产经营管理有限公司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</w:p>
    <w:p>
      <w:pPr>
        <w:rPr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宜昌市中级人民法院（30）</w:t>
      </w:r>
    </w:p>
    <w:p>
      <w:pPr>
        <w:rPr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律师事务所（22）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1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湖北三立律师事务所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2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湖北七君律师事务所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3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湖北诚业律师事务所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4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湖北西陵律师事务所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5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湖北沮城律师事务所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6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湖北普济律师事务所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7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湖北新世界律师事务所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8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湖北力效律师事务所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9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湖北千善律师事务所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10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湖北瀛沧律师事务所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11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湖北陈守邦律师事务所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12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湖北罡振律师事务所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13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湖北钧信律师事务所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14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北京盈科（宜昌）律师事务所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15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湖北民基律师事务所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16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湖北前锋律师事务所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17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湖北龙禧律师事务所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18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湖北紫腾律师事务所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19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湖北宋卫国律师事务所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20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湖北善迁律师事务所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21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湖北宜楚律师事务所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22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湖北辨和辩律师事务所</w:t>
      </w:r>
    </w:p>
    <w:p>
      <w:pPr>
        <w:rPr>
          <w:rFonts w:eastAsia="楷体_GB2312"/>
          <w:b/>
          <w:color w:val="000000"/>
          <w:szCs w:val="32"/>
          <w:lang w:eastAsia="zh-CN" w:bidi="ar-SA"/>
        </w:rPr>
      </w:pPr>
      <w:r>
        <w:rPr>
          <w:rFonts w:eastAsia="楷体_GB2312"/>
          <w:b/>
          <w:color w:val="000000"/>
          <w:szCs w:val="32"/>
          <w:lang w:eastAsia="zh-CN" w:bidi="ar-SA"/>
        </w:rPr>
        <w:t>会计师事务所（7）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1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天成（湖北）会计师事务有限公司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2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湖北华海会计师事务有限公司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3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宜昌长江会计师事务有限公司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4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湖北华审会计师事务有限公司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5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宜昌中信联合会计师事务所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6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湖北诚信会计师事务有限公司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7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湖北赛因特会计师事务有限责任公司</w:t>
      </w:r>
    </w:p>
    <w:p>
      <w:pPr>
        <w:rPr>
          <w:rFonts w:eastAsia="楷体_GB2312"/>
          <w:b/>
          <w:color w:val="000000"/>
          <w:szCs w:val="32"/>
          <w:lang w:eastAsia="zh-CN" w:bidi="ar-SA"/>
        </w:rPr>
      </w:pPr>
      <w:r>
        <w:rPr>
          <w:rFonts w:eastAsia="楷体_GB2312"/>
          <w:b/>
          <w:color w:val="000000"/>
          <w:szCs w:val="32"/>
          <w:lang w:eastAsia="zh-CN" w:bidi="ar-SA"/>
        </w:rPr>
        <w:t>破产清算公司（1）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szCs w:val="32"/>
          <w:lang w:eastAsia="zh-CN" w:bidi="ar-SA"/>
        </w:rPr>
        <w:t>1</w:t>
      </w:r>
      <w:r>
        <w:rPr>
          <w:rFonts w:hint="eastAsia" w:eastAsia="仿宋_GB2312"/>
          <w:bCs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湖北更生清算服务有限公司宜昌分公司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黄石市中级人民法院（7）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律师事务所（6）</w:t>
      </w:r>
    </w:p>
    <w:p>
      <w:pPr>
        <w:tabs>
          <w:tab w:val="left" w:pos="315"/>
        </w:tabs>
        <w:rPr>
          <w:rFonts w:eastAsia="仿宋_GB2312"/>
          <w:szCs w:val="32"/>
          <w:lang w:eastAsia="zh-CN" w:bidi="ar-SA"/>
        </w:rPr>
      </w:pPr>
      <w:r>
        <w:rPr>
          <w:rFonts w:hint="eastAsia" w:eastAsia="仿宋_GB2312"/>
          <w:szCs w:val="32"/>
          <w:lang w:eastAsia="zh-CN" w:bidi="ar-SA"/>
        </w:rPr>
        <w:t xml:space="preserve">1. </w:t>
      </w:r>
      <w:r>
        <w:rPr>
          <w:rFonts w:eastAsia="仿宋_GB2312"/>
          <w:szCs w:val="32"/>
          <w:lang w:eastAsia="zh-CN" w:bidi="ar-SA"/>
        </w:rPr>
        <w:t>湖北众焱律师事务所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hint="eastAsia" w:eastAsia="仿宋_GB2312"/>
          <w:szCs w:val="32"/>
          <w:lang w:eastAsia="zh-CN" w:bidi="ar-SA"/>
        </w:rPr>
        <w:t xml:space="preserve">2. </w:t>
      </w:r>
      <w:r>
        <w:rPr>
          <w:rFonts w:eastAsia="仿宋_GB2312"/>
          <w:szCs w:val="32"/>
          <w:lang w:eastAsia="zh-CN" w:bidi="ar-SA"/>
        </w:rPr>
        <w:t>湖北众坤律师事务所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hint="eastAsia" w:eastAsia="仿宋_GB2312"/>
          <w:szCs w:val="32"/>
          <w:lang w:eastAsia="zh-CN" w:bidi="ar-SA"/>
        </w:rPr>
        <w:t xml:space="preserve">3. </w:t>
      </w:r>
      <w:r>
        <w:rPr>
          <w:rFonts w:eastAsia="仿宋_GB2312"/>
          <w:szCs w:val="32"/>
          <w:lang w:eastAsia="zh-CN" w:bidi="ar-SA"/>
        </w:rPr>
        <w:t>湖北元初律师事务所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hint="eastAsia" w:eastAsia="仿宋_GB2312"/>
          <w:szCs w:val="32"/>
          <w:lang w:eastAsia="zh-CN" w:bidi="ar-SA"/>
        </w:rPr>
        <w:t xml:space="preserve">4. </w:t>
      </w:r>
      <w:r>
        <w:rPr>
          <w:rFonts w:eastAsia="仿宋_GB2312"/>
          <w:szCs w:val="32"/>
          <w:lang w:eastAsia="zh-CN" w:bidi="ar-SA"/>
        </w:rPr>
        <w:t>湖北磁湖律师事务所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hint="eastAsia" w:eastAsia="仿宋_GB2312"/>
          <w:szCs w:val="32"/>
          <w:lang w:eastAsia="zh-CN" w:bidi="ar-SA"/>
        </w:rPr>
        <w:t xml:space="preserve">5. </w:t>
      </w:r>
      <w:r>
        <w:rPr>
          <w:rFonts w:eastAsia="仿宋_GB2312"/>
          <w:szCs w:val="32"/>
          <w:lang w:eastAsia="zh-CN" w:bidi="ar-SA"/>
        </w:rPr>
        <w:t>湖北才俊律师事务所</w:t>
      </w:r>
    </w:p>
    <w:p>
      <w:pPr>
        <w:rPr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6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湖北忠三（黄石）律师事务所</w:t>
      </w:r>
    </w:p>
    <w:p>
      <w:pPr>
        <w:rPr>
          <w:rFonts w:eastAsia="仿宋_GB2312"/>
          <w:b/>
          <w:kern w:val="0"/>
          <w:szCs w:val="32"/>
          <w:lang w:eastAsia="zh-CN" w:bidi="ar-SA"/>
        </w:rPr>
      </w:pPr>
      <w:r>
        <w:rPr>
          <w:rFonts w:eastAsia="楷体_GB2312"/>
          <w:b/>
          <w:kern w:val="0"/>
          <w:szCs w:val="32"/>
          <w:lang w:eastAsia="zh-CN" w:bidi="ar-SA"/>
        </w:rPr>
        <w:t>破产清算公司</w:t>
      </w:r>
      <w:r>
        <w:rPr>
          <w:rFonts w:eastAsia="仿宋_GB2312"/>
          <w:b/>
          <w:kern w:val="0"/>
          <w:szCs w:val="32"/>
          <w:lang w:eastAsia="zh-CN" w:bidi="ar-SA"/>
        </w:rPr>
        <w:t>（1）</w:t>
      </w:r>
    </w:p>
    <w:p>
      <w:pPr>
        <w:rPr>
          <w:rFonts w:eastAsia="仿宋_GB2312"/>
          <w:kern w:val="0"/>
          <w:szCs w:val="32"/>
          <w:lang w:eastAsia="zh-CN" w:bidi="ar-SA"/>
        </w:rPr>
      </w:pPr>
      <w:r>
        <w:rPr>
          <w:rFonts w:eastAsia="仿宋_GB2312"/>
          <w:kern w:val="0"/>
          <w:szCs w:val="32"/>
          <w:lang w:eastAsia="zh-CN" w:bidi="ar-SA"/>
        </w:rPr>
        <w:t>1</w:t>
      </w:r>
      <w:r>
        <w:rPr>
          <w:rFonts w:hint="eastAsia" w:eastAsia="仿宋_GB2312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湖北公正破产清算服务有限公司黄石分公司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十堰市中级人民法院（16）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律师事务所（7）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湖北汉江源律师事务所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湖北无为律师事务所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湖北平长律师事务所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4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湖北郧阳律师事务所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5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湖北荟才律师事务所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6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湖北嘉略律师事务所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7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湖北延津律师事务所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kern w:val="0"/>
          <w:szCs w:val="32"/>
          <w:lang w:eastAsia="zh-CN" w:bidi="ar-SA"/>
        </w:rPr>
        <w:t>破产清算公司（9）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湖北功成清算事务有限公司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湖北杰信破产清算事务有限公司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湖北天平清算服务有限公司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4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湖北映悦清算事务有限公司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5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湖北卓瀚破产清算服务有限公司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6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湖北精为清算事务有限公司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7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湖北君竹破产清算服务有限责任公司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8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湖北律科清算事务有限公司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9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武当政源（湖北）清算服务有限公司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荆州市中级人民法院（7）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律师事务所（7）</w:t>
      </w:r>
    </w:p>
    <w:p>
      <w:pPr>
        <w:rPr>
          <w:rFonts w:eastAsia="仿宋_GB2312"/>
          <w:bCs/>
          <w:color w:val="000000"/>
          <w:szCs w:val="32"/>
          <w:lang w:eastAsia="zh-CN" w:bidi="ar-SA"/>
        </w:rPr>
      </w:pPr>
      <w:r>
        <w:rPr>
          <w:rFonts w:eastAsia="仿宋_GB2312"/>
          <w:bCs/>
          <w:color w:val="000000"/>
          <w:szCs w:val="32"/>
          <w:lang w:eastAsia="zh-CN" w:bidi="ar-SA"/>
        </w:rPr>
        <w:t>1</w:t>
      </w:r>
      <w:r>
        <w:rPr>
          <w:rFonts w:hint="eastAsia" w:eastAsia="仿宋_GB2312"/>
          <w:bCs/>
          <w:color w:val="000000"/>
          <w:szCs w:val="32"/>
          <w:lang w:eastAsia="zh-CN" w:bidi="ar-SA"/>
        </w:rPr>
        <w:t xml:space="preserve">. </w:t>
      </w:r>
      <w:r>
        <w:rPr>
          <w:rFonts w:eastAsia="仿宋_GB2312"/>
          <w:bCs/>
          <w:color w:val="000000"/>
          <w:szCs w:val="32"/>
          <w:lang w:eastAsia="zh-CN" w:bidi="ar-SA"/>
        </w:rPr>
        <w:t>湖北恒祥律师事务所</w:t>
      </w:r>
    </w:p>
    <w:p>
      <w:pPr>
        <w:numPr>
          <w:ilvl w:val="0"/>
          <w:numId w:val="6"/>
        </w:num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lang w:val="en-US" w:eastAsia="zh-CN" w:bidi="ar-SA"/>
        </w:rPr>
        <w:t xml:space="preserve">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湖北玉沙律师事务所</w:t>
      </w:r>
    </w:p>
    <w:p>
      <w:pPr>
        <w:numPr>
          <w:ilvl w:val="0"/>
          <w:numId w:val="6"/>
        </w:num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lang w:val="en-US" w:eastAsia="zh-CN" w:bidi="ar-SA"/>
        </w:rPr>
        <w:t xml:space="preserve">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</w:t>
      </w:r>
      <w:r>
        <w:rPr>
          <w:rFonts w:hint="eastAsia" w:ascii="宋体" w:hAnsi="宋体" w:eastAsia="宋体" w:cs="宋体"/>
          <w:color w:val="000000"/>
          <w:kern w:val="0"/>
          <w:szCs w:val="32"/>
          <w:lang w:eastAsia="zh-CN" w:bidi="ar-SA"/>
        </w:rPr>
        <w:t>旻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lang w:eastAsia="zh-CN" w:bidi="ar-SA"/>
        </w:rPr>
        <w:t>韬律师事务所</w:t>
      </w:r>
    </w:p>
    <w:p>
      <w:pPr>
        <w:numPr>
          <w:ilvl w:val="0"/>
          <w:numId w:val="6"/>
        </w:num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lang w:val="en-US" w:eastAsia="zh-CN" w:bidi="ar-SA"/>
        </w:rPr>
        <w:t xml:space="preserve">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湖北居正律师事务所</w:t>
      </w:r>
    </w:p>
    <w:p>
      <w:pPr>
        <w:numPr>
          <w:ilvl w:val="0"/>
          <w:numId w:val="6"/>
        </w:num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lang w:val="en-US" w:eastAsia="zh-CN" w:bidi="ar-SA"/>
        </w:rPr>
        <w:t xml:space="preserve">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湖北天典律师事务所</w:t>
      </w:r>
    </w:p>
    <w:p>
      <w:pPr>
        <w:numPr>
          <w:ilvl w:val="0"/>
          <w:numId w:val="6"/>
        </w:num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lang w:val="en-US" w:eastAsia="zh-CN" w:bidi="ar-SA"/>
        </w:rPr>
        <w:t xml:space="preserve">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湖北利楚律师事务所</w:t>
      </w:r>
    </w:p>
    <w:p>
      <w:pPr>
        <w:numPr>
          <w:ilvl w:val="0"/>
          <w:numId w:val="6"/>
        </w:num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hint="eastAsia" w:eastAsia="仿宋_GB2312"/>
          <w:color w:val="000000"/>
          <w:kern w:val="0"/>
          <w:szCs w:val="32"/>
          <w:lang w:val="en-US" w:eastAsia="zh-CN" w:bidi="ar-SA"/>
        </w:rPr>
        <w:t xml:space="preserve">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湖北国亚律师事务所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荆门市中级人民法院（9）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律师事务所（8）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湖北新天律师事务所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湖北飞奥律师事务所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湖北祥鑫律师事务所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4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湖北慧中律师事务所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5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湖北中科律师事务所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6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 xml:space="preserve">湖北王府律师事务所   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7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湖北喜祥致运律师事务所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8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 xml:space="preserve">湖北维思德（荆门）律师事务所 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会计师事务所（1）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湖北方正会计师事务有限公司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鄂州市中级人民法院（6）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律师事务所（2）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湖北民福律师事务所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湖北长捷律师事务所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会计师事务所（1）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鄂州健全财税咨询服务有限公司</w:t>
      </w:r>
    </w:p>
    <w:p>
      <w:pPr>
        <w:rPr>
          <w:rFonts w:eastAsia="仿宋_GB2312"/>
          <w:b/>
          <w:kern w:val="0"/>
          <w:szCs w:val="32"/>
          <w:lang w:eastAsia="zh-CN" w:bidi="ar-SA"/>
        </w:rPr>
      </w:pPr>
      <w:r>
        <w:rPr>
          <w:rFonts w:eastAsia="楷体_GB2312"/>
          <w:b/>
          <w:kern w:val="0"/>
          <w:szCs w:val="32"/>
          <w:lang w:eastAsia="zh-CN" w:bidi="ar-SA"/>
        </w:rPr>
        <w:t>破产清算公司</w:t>
      </w:r>
      <w:r>
        <w:rPr>
          <w:rFonts w:eastAsia="仿宋_GB2312"/>
          <w:b/>
          <w:kern w:val="0"/>
          <w:szCs w:val="32"/>
          <w:lang w:eastAsia="zh-CN" w:bidi="ar-SA"/>
        </w:rPr>
        <w:t>（3）</w:t>
      </w:r>
    </w:p>
    <w:p>
      <w:pPr>
        <w:rPr>
          <w:rFonts w:eastAsia="仿宋_GB2312"/>
          <w:kern w:val="0"/>
          <w:szCs w:val="32"/>
          <w:lang w:eastAsia="zh-CN" w:bidi="ar-SA"/>
        </w:rPr>
      </w:pPr>
      <w:r>
        <w:rPr>
          <w:rFonts w:eastAsia="仿宋_GB2312"/>
          <w:kern w:val="0"/>
          <w:szCs w:val="32"/>
          <w:lang w:eastAsia="zh-CN" w:bidi="ar-SA"/>
        </w:rPr>
        <w:t>1</w:t>
      </w:r>
      <w:r>
        <w:rPr>
          <w:rFonts w:hint="eastAsia" w:eastAsia="仿宋_GB2312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kern w:val="0"/>
          <w:szCs w:val="32"/>
          <w:lang w:eastAsia="zh-CN" w:bidi="ar-SA"/>
        </w:rPr>
        <w:t>温州中科企业清算事务所有限公司鄂州分公司</w:t>
      </w:r>
    </w:p>
    <w:p>
      <w:pPr>
        <w:rPr>
          <w:rFonts w:eastAsia="宋体"/>
          <w:kern w:val="0"/>
          <w:szCs w:val="32"/>
          <w:lang w:eastAsia="zh-CN" w:bidi="ar-SA"/>
        </w:rPr>
      </w:pPr>
      <w:r>
        <w:rPr>
          <w:rFonts w:eastAsia="仿宋_GB2312"/>
          <w:kern w:val="0"/>
          <w:szCs w:val="32"/>
          <w:lang w:eastAsia="zh-CN" w:bidi="ar-SA"/>
        </w:rPr>
        <w:t>2</w:t>
      </w:r>
      <w:r>
        <w:rPr>
          <w:rFonts w:hint="eastAsia" w:eastAsia="仿宋_GB2312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kern w:val="0"/>
          <w:szCs w:val="32"/>
          <w:lang w:eastAsia="zh-CN" w:bidi="ar-SA"/>
        </w:rPr>
        <w:t>湖北</w:t>
      </w:r>
      <w:r>
        <w:rPr>
          <w:rFonts w:eastAsia="宋体"/>
          <w:kern w:val="0"/>
          <w:szCs w:val="32"/>
          <w:lang w:eastAsia="zh-CN" w:bidi="ar-SA"/>
        </w:rPr>
        <w:t>堃</w:t>
      </w:r>
      <w:r>
        <w:rPr>
          <w:rFonts w:eastAsia="仿宋_GB2312"/>
          <w:kern w:val="0"/>
          <w:szCs w:val="32"/>
          <w:lang w:eastAsia="zh-CN" w:bidi="ar-SA"/>
        </w:rPr>
        <w:t>安清算事务有限公司</w:t>
      </w:r>
    </w:p>
    <w:p>
      <w:pPr>
        <w:rPr>
          <w:rFonts w:eastAsia="仿宋_GB2312"/>
          <w:kern w:val="0"/>
          <w:szCs w:val="32"/>
          <w:lang w:eastAsia="zh-CN" w:bidi="ar-SA"/>
        </w:rPr>
      </w:pPr>
      <w:r>
        <w:rPr>
          <w:rFonts w:eastAsia="仿宋_GB2312"/>
          <w:kern w:val="0"/>
          <w:szCs w:val="32"/>
          <w:lang w:eastAsia="zh-CN" w:bidi="ar-SA"/>
        </w:rPr>
        <w:t>3</w:t>
      </w:r>
      <w:r>
        <w:rPr>
          <w:rFonts w:hint="eastAsia" w:eastAsia="仿宋_GB2312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kern w:val="0"/>
          <w:szCs w:val="32"/>
          <w:lang w:eastAsia="zh-CN" w:bidi="ar-SA"/>
        </w:rPr>
        <w:t>湖北合众汇达清算服务有限公司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孝感市中级人民法院（7）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律师事务所（3）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湖北金煜言律师事务所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湖北书院律师事务所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湖北任伦律师事务所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会计师事务所（1）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湖北精诚有限责任会计师事务所</w:t>
      </w:r>
    </w:p>
    <w:p>
      <w:pPr>
        <w:rPr>
          <w:rFonts w:eastAsia="仿宋_GB2312"/>
          <w:b/>
          <w:kern w:val="0"/>
          <w:szCs w:val="32"/>
          <w:lang w:eastAsia="zh-CN" w:bidi="ar-SA"/>
        </w:rPr>
      </w:pPr>
      <w:r>
        <w:rPr>
          <w:rFonts w:eastAsia="楷体_GB2312"/>
          <w:b/>
          <w:kern w:val="0"/>
          <w:szCs w:val="32"/>
          <w:lang w:eastAsia="zh-CN" w:bidi="ar-SA"/>
        </w:rPr>
        <w:t>破产清算公司</w:t>
      </w:r>
      <w:r>
        <w:rPr>
          <w:rFonts w:eastAsia="仿宋_GB2312"/>
          <w:b/>
          <w:kern w:val="0"/>
          <w:szCs w:val="32"/>
          <w:lang w:eastAsia="zh-CN" w:bidi="ar-SA"/>
        </w:rPr>
        <w:t>（3）</w:t>
      </w:r>
    </w:p>
    <w:p>
      <w:pPr>
        <w:rPr>
          <w:rFonts w:eastAsia="仿宋_GB2312"/>
          <w:kern w:val="0"/>
          <w:szCs w:val="32"/>
          <w:lang w:eastAsia="zh-CN" w:bidi="ar-SA"/>
        </w:rPr>
      </w:pPr>
      <w:r>
        <w:rPr>
          <w:rFonts w:eastAsia="仿宋_GB2312"/>
          <w:kern w:val="0"/>
          <w:szCs w:val="32"/>
          <w:lang w:eastAsia="zh-CN" w:bidi="ar-SA"/>
        </w:rPr>
        <w:t>1</w:t>
      </w:r>
      <w:r>
        <w:rPr>
          <w:rFonts w:hint="eastAsia" w:eastAsia="仿宋_GB2312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kern w:val="0"/>
          <w:szCs w:val="32"/>
          <w:lang w:eastAsia="zh-CN" w:bidi="ar-SA"/>
        </w:rPr>
        <w:t>湖北省京锐清算事务有限公司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湖北精锐破产清算有限公司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力捷清算管理孝感有限公司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黄冈市中级人民法院（8）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律师事务所（6）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湖北邦法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湖北率责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湖北道辉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4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湖北益惠民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5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湖北神宇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bCs/>
          <w:color w:val="000000"/>
          <w:kern w:val="0"/>
          <w:szCs w:val="32"/>
          <w:lang w:eastAsia="zh-CN" w:bidi="ar-SA"/>
        </w:rPr>
      </w:pP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6</w:t>
      </w:r>
      <w:r>
        <w:rPr>
          <w:rFonts w:hint="eastAsia" w:eastAsia="仿宋_GB2312"/>
          <w:bCs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湖北和楚</w:t>
      </w:r>
      <w:r>
        <w:rPr>
          <w:rFonts w:eastAsia="仿宋_GB2312"/>
          <w:bCs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b/>
          <w:kern w:val="0"/>
          <w:szCs w:val="32"/>
          <w:lang w:eastAsia="zh-CN" w:bidi="ar-SA"/>
        </w:rPr>
      </w:pPr>
      <w:r>
        <w:rPr>
          <w:rFonts w:eastAsia="楷体_GB2312"/>
          <w:b/>
          <w:kern w:val="0"/>
          <w:szCs w:val="32"/>
          <w:lang w:eastAsia="zh-CN" w:bidi="ar-SA"/>
        </w:rPr>
        <w:t>破产清算公司</w:t>
      </w:r>
      <w:r>
        <w:rPr>
          <w:rFonts w:eastAsia="仿宋_GB2312"/>
          <w:b/>
          <w:kern w:val="0"/>
          <w:szCs w:val="32"/>
          <w:lang w:eastAsia="zh-CN" w:bidi="ar-SA"/>
        </w:rPr>
        <w:t>（2）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kern w:val="0"/>
          <w:szCs w:val="32"/>
          <w:lang w:eastAsia="zh-CN" w:bidi="ar-SA"/>
        </w:rPr>
        <w:t>1</w:t>
      </w:r>
      <w:r>
        <w:rPr>
          <w:rFonts w:hint="eastAsia" w:eastAsia="仿宋_GB2312"/>
          <w:bCs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湖北至行破产清算事务有限公司</w:t>
      </w:r>
    </w:p>
    <w:p>
      <w:pPr>
        <w:rPr>
          <w:rFonts w:eastAsia="仿宋_GB2312"/>
          <w:bCs/>
          <w:szCs w:val="32"/>
          <w:lang w:eastAsia="zh-CN" w:bidi="ar-SA"/>
        </w:rPr>
      </w:pPr>
      <w:r>
        <w:rPr>
          <w:rFonts w:eastAsia="仿宋_GB2312"/>
          <w:bCs/>
          <w:kern w:val="0"/>
          <w:szCs w:val="32"/>
          <w:lang w:eastAsia="zh-CN" w:bidi="ar-SA"/>
        </w:rPr>
        <w:t>2</w:t>
      </w:r>
      <w:r>
        <w:rPr>
          <w:rFonts w:hint="eastAsia" w:eastAsia="仿宋_GB2312"/>
          <w:bCs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bCs/>
          <w:szCs w:val="32"/>
          <w:lang w:eastAsia="zh-CN" w:bidi="ar-SA"/>
        </w:rPr>
        <w:t>湖北</w:t>
      </w:r>
      <w:r>
        <w:rPr>
          <w:rFonts w:eastAsia="仿宋_GB2312"/>
          <w:bCs/>
          <w:color w:val="191919"/>
          <w:szCs w:val="32"/>
          <w:lang w:eastAsia="zh-CN" w:bidi="ar-SA"/>
        </w:rPr>
        <w:t>更生清算服务有限公司黄冈分公司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咸宁市中级人民法院（6）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律师事务所（3）</w:t>
      </w:r>
    </w:p>
    <w:p>
      <w:pPr>
        <w:numPr>
          <w:ilvl w:val="0"/>
          <w:numId w:val="7"/>
        </w:numPr>
        <w:rPr>
          <w:rFonts w:eastAsia="仿宋_GB2312"/>
          <w:color w:val="000000"/>
          <w:kern w:val="0"/>
          <w:szCs w:val="32"/>
          <w:lang w:eastAsia="zh-CN" w:bidi="ar-SA"/>
        </w:rPr>
      </w:pPr>
      <w:bookmarkStart w:id="0" w:name="_GoBack"/>
      <w:bookmarkEnd w:id="0"/>
      <w:r>
        <w:rPr>
          <w:rFonts w:eastAsia="仿宋_GB2312"/>
          <w:color w:val="000000"/>
          <w:kern w:val="0"/>
          <w:szCs w:val="32"/>
          <w:lang w:eastAsia="zh-CN" w:bidi="ar-SA"/>
        </w:rPr>
        <w:t>湖北秋泽律师事务所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湖北南嘉律师事务所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湖北文</w:t>
      </w:r>
      <w:r>
        <w:rPr>
          <w:rFonts w:eastAsia="宋体"/>
          <w:color w:val="000000"/>
          <w:kern w:val="0"/>
          <w:szCs w:val="32"/>
          <w:lang w:eastAsia="zh-CN" w:bidi="ar-SA"/>
        </w:rPr>
        <w:t>喆</w:t>
      </w:r>
      <w:r>
        <w:rPr>
          <w:rFonts w:eastAsia="仿宋_GB2312"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会计师事务所（1）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咸宁公信会计师事务有限责任公司</w:t>
      </w:r>
    </w:p>
    <w:p>
      <w:pPr>
        <w:rPr>
          <w:rFonts w:eastAsia="仿宋_GB2312"/>
          <w:b/>
          <w:kern w:val="0"/>
          <w:szCs w:val="32"/>
          <w:lang w:eastAsia="zh-CN" w:bidi="ar-SA"/>
        </w:rPr>
      </w:pPr>
      <w:r>
        <w:rPr>
          <w:rFonts w:eastAsia="楷体_GB2312"/>
          <w:b/>
          <w:kern w:val="0"/>
          <w:szCs w:val="32"/>
          <w:lang w:eastAsia="zh-CN" w:bidi="ar-SA"/>
        </w:rPr>
        <w:t>破产清算公司</w:t>
      </w:r>
      <w:r>
        <w:rPr>
          <w:rFonts w:eastAsia="仿宋_GB2312"/>
          <w:b/>
          <w:kern w:val="0"/>
          <w:szCs w:val="32"/>
          <w:lang w:eastAsia="zh-CN" w:bidi="ar-SA"/>
        </w:rPr>
        <w:t>（2）</w:t>
      </w:r>
    </w:p>
    <w:p>
      <w:pPr>
        <w:rPr>
          <w:rFonts w:eastAsia="仿宋_GB2312"/>
          <w:kern w:val="0"/>
          <w:szCs w:val="32"/>
          <w:lang w:eastAsia="zh-CN" w:bidi="ar-SA"/>
        </w:rPr>
      </w:pPr>
      <w:r>
        <w:rPr>
          <w:rFonts w:eastAsia="仿宋_GB2312"/>
          <w:kern w:val="0"/>
          <w:szCs w:val="32"/>
          <w:lang w:eastAsia="zh-CN" w:bidi="ar-SA"/>
        </w:rPr>
        <w:t>1</w:t>
      </w:r>
      <w:r>
        <w:rPr>
          <w:rFonts w:hint="eastAsia" w:eastAsia="仿宋_GB2312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kern w:val="0"/>
          <w:szCs w:val="32"/>
          <w:lang w:eastAsia="zh-CN" w:bidi="ar-SA"/>
        </w:rPr>
        <w:t>湖北昌泰祥破产清算服务有限公司咸宁分公司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浙江智汇企业清算服务有限公司咸宁分公司</w:t>
      </w: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随州市中级人民法院（3）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律师事务所（2）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湖北君随律师事务所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湖北常泰律师事务所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会计师事务所（1）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color w:val="000000"/>
          <w:kern w:val="0"/>
          <w:szCs w:val="32"/>
          <w:lang w:eastAsia="zh-CN" w:bidi="ar-SA"/>
        </w:rPr>
        <w:t>湖北弘信会计师事务有限公司（普通合伙）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恩施州中级人民法院（5）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律师事务所（4）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1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湖北谦牧（恩施）律师事务所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2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湖北今天（恩施）律师事务所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3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湖北广润律师事务所</w:t>
      </w:r>
    </w:p>
    <w:p>
      <w:pPr>
        <w:rPr>
          <w:rFonts w:eastAsia="仿宋_GB2312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4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重庆渝万（利川）律师事务所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会计师事务所（1）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恩施兴亮点会计师事务所（普通合伙）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</w:p>
    <w:p>
      <w:pPr>
        <w:rPr>
          <w:rFonts w:eastAsia="仿宋_GB2312"/>
          <w:b/>
          <w:color w:val="000000"/>
          <w:kern w:val="0"/>
          <w:szCs w:val="32"/>
          <w:lang w:eastAsia="zh-CN" w:bidi="ar-SA"/>
        </w:rPr>
      </w:pPr>
      <w:r>
        <w:rPr>
          <w:rFonts w:eastAsia="仿宋_GB2312"/>
          <w:b/>
          <w:color w:val="000000"/>
          <w:kern w:val="0"/>
          <w:szCs w:val="32"/>
          <w:lang w:eastAsia="zh-CN" w:bidi="ar-SA"/>
        </w:rPr>
        <w:t>汉江中级人民法院（6）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律师事务所（5）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湖北都瑞</w:t>
      </w:r>
      <w:r>
        <w:rPr>
          <w:rFonts w:eastAsia="仿宋_GB2312"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2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湖北三立（天门）</w:t>
      </w:r>
      <w:r>
        <w:rPr>
          <w:rFonts w:eastAsia="仿宋_GB2312"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3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湖北沔阳</w:t>
      </w:r>
      <w:r>
        <w:rPr>
          <w:rFonts w:eastAsia="仿宋_GB2312"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4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湖北章华</w:t>
      </w:r>
      <w:r>
        <w:rPr>
          <w:rFonts w:eastAsia="仿宋_GB2312"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仿宋_GB2312"/>
          <w:color w:val="000000"/>
          <w:kern w:val="0"/>
          <w:szCs w:val="32"/>
          <w:lang w:eastAsia="zh-CN" w:bidi="ar-SA"/>
        </w:rPr>
      </w:pPr>
      <w:r>
        <w:rPr>
          <w:rFonts w:eastAsia="仿宋_GB2312"/>
          <w:szCs w:val="32"/>
          <w:lang w:eastAsia="zh-CN" w:bidi="ar-SA"/>
        </w:rPr>
        <w:t>5</w:t>
      </w:r>
      <w:r>
        <w:rPr>
          <w:rFonts w:hint="eastAsia" w:eastAsia="仿宋_GB2312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湖北源来</w:t>
      </w:r>
      <w:r>
        <w:rPr>
          <w:rFonts w:eastAsia="仿宋_GB2312"/>
          <w:color w:val="000000"/>
          <w:kern w:val="0"/>
          <w:szCs w:val="32"/>
          <w:lang w:eastAsia="zh-CN" w:bidi="ar-SA"/>
        </w:rPr>
        <w:t>律师事务所</w:t>
      </w:r>
    </w:p>
    <w:p>
      <w:pPr>
        <w:rPr>
          <w:rFonts w:eastAsia="楷体_GB2312"/>
          <w:b/>
          <w:color w:val="000000"/>
          <w:kern w:val="0"/>
          <w:szCs w:val="32"/>
          <w:lang w:eastAsia="zh-CN" w:bidi="ar-SA"/>
        </w:rPr>
      </w:pPr>
      <w:r>
        <w:rPr>
          <w:rFonts w:eastAsia="楷体_GB2312"/>
          <w:b/>
          <w:color w:val="000000"/>
          <w:kern w:val="0"/>
          <w:szCs w:val="32"/>
          <w:lang w:eastAsia="zh-CN" w:bidi="ar-SA"/>
        </w:rPr>
        <w:t>会计师事务所（1）</w:t>
      </w:r>
    </w:p>
    <w:p>
      <w:pPr>
        <w:rPr>
          <w:lang w:eastAsia="zh-CN"/>
        </w:rPr>
      </w:pPr>
      <w:r>
        <w:rPr>
          <w:rFonts w:eastAsia="仿宋_GB2312"/>
          <w:color w:val="000000"/>
          <w:kern w:val="0"/>
          <w:szCs w:val="32"/>
          <w:lang w:eastAsia="zh-CN" w:bidi="ar-SA"/>
        </w:rPr>
        <w:t>1</w:t>
      </w:r>
      <w:r>
        <w:rPr>
          <w:rFonts w:hint="eastAsia" w:eastAsia="仿宋_GB2312"/>
          <w:color w:val="000000"/>
          <w:kern w:val="0"/>
          <w:szCs w:val="32"/>
          <w:lang w:eastAsia="zh-CN" w:bidi="ar-SA"/>
        </w:rPr>
        <w:t xml:space="preserve">. </w:t>
      </w:r>
      <w:r>
        <w:rPr>
          <w:rFonts w:eastAsia="仿宋_GB2312"/>
          <w:szCs w:val="32"/>
          <w:lang w:eastAsia="zh-CN" w:bidi="ar-SA"/>
        </w:rPr>
        <w:t>仙桃洪信达</w:t>
      </w:r>
      <w:r>
        <w:rPr>
          <w:rFonts w:eastAsia="仿宋_GB2312"/>
          <w:color w:val="000000"/>
          <w:kern w:val="0"/>
          <w:szCs w:val="32"/>
          <w:lang w:eastAsia="zh-CN" w:bidi="ar-SA"/>
        </w:rPr>
        <w:t>会计师事务所</w:t>
      </w:r>
      <w:r>
        <w:rPr>
          <w:rFonts w:eastAsia="仿宋_GB2312"/>
          <w:szCs w:val="32"/>
          <w:lang w:eastAsia="zh-CN" w:bidi="ar-SA"/>
        </w:rPr>
        <w:t>（普通合伙）</w:t>
      </w:r>
    </w:p>
    <w:sectPr>
      <w:footerReference r:id="rId3" w:type="default"/>
      <w:footerReference r:id="rId4" w:type="even"/>
      <w:pgSz w:w="11907" w:h="16840"/>
      <w:pgMar w:top="2098" w:right="1474" w:bottom="1985" w:left="1588" w:header="567" w:footer="1418" w:gutter="0"/>
      <w:cols w:space="720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320" w:rightChars="100"/>
      <w:jc w:val="right"/>
      <w:rPr>
        <w:rFonts w:ascii="宋体" w:hAnsi="宋体" w:eastAsia="宋体"/>
        <w:sz w:val="28"/>
        <w:szCs w:val="28"/>
        <w:lang w:eastAsia="zh-CN"/>
      </w:rPr>
    </w:pPr>
    <w:r>
      <w:rPr>
        <w:rFonts w:hint="eastAsia" w:ascii="宋体" w:hAnsi="宋体" w:eastAsia="宋体"/>
        <w:sz w:val="28"/>
        <w:szCs w:val="28"/>
        <w:lang w:eastAsia="zh-CN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 w:eastAsia="zh-CN"/>
      </w:rPr>
      <w:t>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/>
      <w:rPr>
        <w:rFonts w:ascii="宋体" w:hAnsi="宋体" w:eastAsia="宋体"/>
        <w:sz w:val="28"/>
        <w:szCs w:val="28"/>
        <w:lang w:eastAsia="zh-CN"/>
      </w:rPr>
    </w:pPr>
    <w:r>
      <w:rPr>
        <w:rFonts w:hint="eastAsia" w:ascii="宋体" w:hAnsi="宋体" w:eastAsia="宋体"/>
        <w:sz w:val="28"/>
        <w:szCs w:val="28"/>
        <w:lang w:eastAsia="zh-CN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 w:eastAsia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  <w:lang w:eastAsia="zh-CN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A363F"/>
    <w:multiLevelType w:val="singleLevel"/>
    <w:tmpl w:val="AFDA363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DFE900"/>
    <w:multiLevelType w:val="singleLevel"/>
    <w:tmpl w:val="FFDFE90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FCD227"/>
    <w:multiLevelType w:val="singleLevel"/>
    <w:tmpl w:val="FFFCD22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FE1D4F"/>
    <w:multiLevelType w:val="singleLevel"/>
    <w:tmpl w:val="FFFE1D4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4866D68"/>
    <w:multiLevelType w:val="singleLevel"/>
    <w:tmpl w:val="64866D68"/>
    <w:lvl w:ilvl="0" w:tentative="0">
      <w:start w:val="5"/>
      <w:numFmt w:val="decimal"/>
      <w:suff w:val="nothing"/>
      <w:lvlText w:val="%1."/>
      <w:lvlJc w:val="left"/>
    </w:lvl>
  </w:abstractNum>
  <w:abstractNum w:abstractNumId="5">
    <w:nsid w:val="64866E80"/>
    <w:multiLevelType w:val="singleLevel"/>
    <w:tmpl w:val="64866E80"/>
    <w:lvl w:ilvl="0" w:tentative="0">
      <w:start w:val="7"/>
      <w:numFmt w:val="decimal"/>
      <w:suff w:val="nothing"/>
      <w:lvlText w:val="%1."/>
      <w:lvlJc w:val="left"/>
    </w:lvl>
  </w:abstractNum>
  <w:abstractNum w:abstractNumId="6">
    <w:nsid w:val="64867265"/>
    <w:multiLevelType w:val="singleLevel"/>
    <w:tmpl w:val="64867265"/>
    <w:lvl w:ilvl="0" w:tentative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evenAndOddHeaders w:val="true"/>
  <w:drawingGridHorizontalSpacing w:val="158"/>
  <w:drawingGridVerticalSpacing w:val="579"/>
  <w:displayHorizontalDrawingGridEvery w:val="2"/>
  <w:characterSpacingControl w:val="compressPunctuation"/>
  <w:compat>
    <w:balanceSingleByteDoubleByteWidth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D5"/>
    <w:rsid w:val="00207FD5"/>
    <w:rsid w:val="00231E05"/>
    <w:rsid w:val="00270BA5"/>
    <w:rsid w:val="002B0619"/>
    <w:rsid w:val="002B374A"/>
    <w:rsid w:val="002F21DE"/>
    <w:rsid w:val="00340C31"/>
    <w:rsid w:val="00361CFE"/>
    <w:rsid w:val="0037252F"/>
    <w:rsid w:val="003974ED"/>
    <w:rsid w:val="00414B9A"/>
    <w:rsid w:val="00525461"/>
    <w:rsid w:val="005579E8"/>
    <w:rsid w:val="00585DFC"/>
    <w:rsid w:val="00626D68"/>
    <w:rsid w:val="0063515A"/>
    <w:rsid w:val="00682DF0"/>
    <w:rsid w:val="006D5358"/>
    <w:rsid w:val="006D65B0"/>
    <w:rsid w:val="008326EB"/>
    <w:rsid w:val="00860416"/>
    <w:rsid w:val="008616E5"/>
    <w:rsid w:val="00886711"/>
    <w:rsid w:val="00930434"/>
    <w:rsid w:val="009E05CC"/>
    <w:rsid w:val="00A637D2"/>
    <w:rsid w:val="00AB0E99"/>
    <w:rsid w:val="00B44065"/>
    <w:rsid w:val="00B87CDF"/>
    <w:rsid w:val="00C27F53"/>
    <w:rsid w:val="00C4113D"/>
    <w:rsid w:val="00C907C0"/>
    <w:rsid w:val="00D9352A"/>
    <w:rsid w:val="00DB7828"/>
    <w:rsid w:val="00E9108E"/>
    <w:rsid w:val="00F36549"/>
    <w:rsid w:val="00FE1026"/>
    <w:rsid w:val="00FE19C7"/>
    <w:rsid w:val="2D5E3187"/>
    <w:rsid w:val="2FFF3FAF"/>
    <w:rsid w:val="399FFBA5"/>
    <w:rsid w:val="3CCD642C"/>
    <w:rsid w:val="3F9FD4D3"/>
    <w:rsid w:val="63F59912"/>
    <w:rsid w:val="657B1A11"/>
    <w:rsid w:val="6DFD71B5"/>
    <w:rsid w:val="6F7CD2E6"/>
    <w:rsid w:val="77F4A41E"/>
    <w:rsid w:val="787EA7D8"/>
    <w:rsid w:val="7BD63FD0"/>
    <w:rsid w:val="7D7BD5BC"/>
    <w:rsid w:val="7EEB5722"/>
    <w:rsid w:val="7F3501E1"/>
    <w:rsid w:val="7F7BD39C"/>
    <w:rsid w:val="7FFFFE81"/>
    <w:rsid w:val="9BABB909"/>
    <w:rsid w:val="A7B3A31F"/>
    <w:rsid w:val="BF8BE73B"/>
    <w:rsid w:val="C5F5DCD6"/>
    <w:rsid w:val="CE66E026"/>
    <w:rsid w:val="D9DBD8BD"/>
    <w:rsid w:val="DAF2BD36"/>
    <w:rsid w:val="E8FF4591"/>
    <w:rsid w:val="EDBD8539"/>
    <w:rsid w:val="EFDAD3E6"/>
    <w:rsid w:val="EFF7903C"/>
    <w:rsid w:val="FB1FA2D5"/>
    <w:rsid w:val="FB9A83F0"/>
    <w:rsid w:val="FFC2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en-US" w:bidi="he-I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unhideWhenUsed/>
    <w:qFormat/>
    <w:uiPriority w:val="0"/>
    <w:pPr>
      <w:overflowPunct/>
      <w:snapToGrid w:val="0"/>
      <w:jc w:val="left"/>
    </w:pPr>
    <w:rPr>
      <w:rFonts w:asciiTheme="minorHAnsi" w:hAnsiTheme="minorHAnsi" w:eastAsiaTheme="minorEastAsia" w:cstheme="minorBidi"/>
      <w:sz w:val="18"/>
      <w:szCs w:val="18"/>
      <w:lang w:eastAsia="zh-CN" w:bidi="ar-SA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styleId="12">
    <w:name w:val="footnote reference"/>
    <w:basedOn w:val="9"/>
    <w:unhideWhenUsed/>
    <w:qFormat/>
    <w:uiPriority w:val="0"/>
    <w:rPr>
      <w:vertAlign w:val="superscript"/>
    </w:rPr>
  </w:style>
  <w:style w:type="character" w:customStyle="1" w:styleId="13">
    <w:name w:val="批注框文本 Char"/>
    <w:link w:val="3"/>
    <w:qFormat/>
    <w:uiPriority w:val="99"/>
    <w:rPr>
      <w:rFonts w:eastAsia="仿宋_GB2312"/>
      <w:kern w:val="34"/>
      <w:sz w:val="18"/>
      <w:szCs w:val="18"/>
      <w:lang w:eastAsia="en-US" w:bidi="he-IL"/>
    </w:rPr>
  </w:style>
  <w:style w:type="character" w:customStyle="1" w:styleId="14">
    <w:name w:val="页脚 Char"/>
    <w:link w:val="4"/>
    <w:qFormat/>
    <w:uiPriority w:val="99"/>
    <w:rPr>
      <w:rFonts w:eastAsia="仿宋_GB2312"/>
      <w:kern w:val="34"/>
      <w:sz w:val="18"/>
      <w:szCs w:val="18"/>
      <w:lang w:eastAsia="en-US" w:bidi="he-IL"/>
    </w:rPr>
  </w:style>
  <w:style w:type="paragraph" w:customStyle="1" w:styleId="15">
    <w:name w:val="lawyeeOther0"/>
    <w:basedOn w:val="1"/>
    <w:link w:val="16"/>
    <w:qFormat/>
    <w:uiPriority w:val="0"/>
    <w:pPr>
      <w:spacing w:line="540" w:lineRule="exact"/>
      <w:ind w:firstLine="200" w:firstLineChars="200"/>
    </w:pPr>
    <w:rPr>
      <w:rFonts w:ascii="仿宋_GB2312"/>
      <w:lang w:eastAsia="zh-CN" w:bidi="ar-SA"/>
    </w:rPr>
  </w:style>
  <w:style w:type="character" w:customStyle="1" w:styleId="16">
    <w:name w:val="lawyeeOther0 Char"/>
    <w:link w:val="15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7">
    <w:name w:val="批注文字 Char"/>
    <w:link w:val="2"/>
    <w:qFormat/>
    <w:uiPriority w:val="0"/>
    <w:rPr>
      <w:rFonts w:eastAsia="仿宋"/>
      <w:kern w:val="34"/>
      <w:sz w:val="32"/>
      <w:szCs w:val="24"/>
      <w:lang w:eastAsia="en-US" w:bidi="he-IL"/>
    </w:rPr>
  </w:style>
  <w:style w:type="character" w:customStyle="1" w:styleId="18">
    <w:name w:val="批注主题 Char"/>
    <w:link w:val="7"/>
    <w:qFormat/>
    <w:uiPriority w:val="0"/>
    <w:rPr>
      <w:rFonts w:eastAsia="仿宋"/>
      <w:b/>
      <w:bCs/>
      <w:kern w:val="34"/>
      <w:sz w:val="32"/>
      <w:szCs w:val="24"/>
      <w:lang w:eastAsia="en-US" w:bidi="he-IL"/>
    </w:rPr>
  </w:style>
  <w:style w:type="character" w:customStyle="1" w:styleId="19">
    <w:name w:val="脚注文本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列出段落1"/>
    <w:basedOn w:val="1"/>
    <w:qFormat/>
    <w:uiPriority w:val="34"/>
    <w:pPr>
      <w:overflowPunct/>
      <w:ind w:firstLine="420" w:firstLineChars="200"/>
    </w:pPr>
    <w:rPr>
      <w:rFonts w:asciiTheme="minorHAnsi" w:hAnsiTheme="minorHAnsi" w:eastAsiaTheme="minorEastAsia" w:cstheme="minorBidi"/>
      <w:sz w:val="21"/>
      <w:szCs w:val="22"/>
      <w:lang w:eastAsia="zh-CN" w:bidi="ar-SA"/>
    </w:rPr>
  </w:style>
  <w:style w:type="paragraph" w:styleId="21">
    <w:name w:val="List Paragraph"/>
    <w:basedOn w:val="1"/>
    <w:qFormat/>
    <w:uiPriority w:val="34"/>
    <w:pPr>
      <w:overflowPunct/>
      <w:ind w:firstLine="420" w:firstLineChars="200"/>
    </w:pPr>
    <w:rPr>
      <w:rFonts w:asciiTheme="minorHAnsi" w:hAnsiTheme="minorHAnsi" w:eastAsiaTheme="minorEastAsia" w:cstheme="minorBidi"/>
      <w:sz w:val="21"/>
      <w:szCs w:val="22"/>
      <w:lang w:eastAsia="zh-CN" w:bidi="ar-SA"/>
    </w:rPr>
  </w:style>
  <w:style w:type="character" w:customStyle="1" w:styleId="22">
    <w:name w:val="页眉 Char"/>
    <w:basedOn w:val="9"/>
    <w:link w:val="5"/>
    <w:qFormat/>
    <w:uiPriority w:val="99"/>
    <w:rPr>
      <w:rFonts w:eastAsia="仿宋"/>
      <w:kern w:val="2"/>
      <w:sz w:val="18"/>
      <w:szCs w:val="18"/>
      <w:lang w:eastAsia="en-US" w:bidi="he-I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63</Pages>
  <Words>4374</Words>
  <Characters>24937</Characters>
  <Lines>207</Lines>
  <Paragraphs>58</Paragraphs>
  <TotalTime>5</TotalTime>
  <ScaleCrop>false</ScaleCrop>
  <LinksUpToDate>false</LinksUpToDate>
  <CharactersWithSpaces>29253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2023-07-11T14:14:00Z</dcterms:created>
  <dc:creator>user</dc:creator>
  <cp:lastModifiedBy>guest</cp:lastModifiedBy>
  <cp:lastPrinted>2023-07-11T15:18:00Z</cp:lastPrinted>
  <dcterms:modified xsi:type="dcterms:W3CDTF">2023-07-11T14:45:07Z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